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78A" w:rsidRDefault="0043278A" w:rsidP="0043278A">
      <w:pPr>
        <w:pBdr>
          <w:bottom w:val="single" w:sz="6" w:space="2" w:color="AAAAAA"/>
        </w:pBdr>
        <w:shd w:val="clear" w:color="auto" w:fill="F8FCFF"/>
        <w:spacing w:after="24" w:line="360" w:lineRule="atLeast"/>
        <w:outlineLvl w:val="0"/>
        <w:rPr>
          <w:rFonts w:ascii="Arial" w:eastAsia="Times New Roman" w:hAnsi="Arial" w:cs="Arial"/>
          <w:color w:val="000000"/>
          <w:kern w:val="36"/>
          <w:sz w:val="47"/>
          <w:szCs w:val="47"/>
          <w:lang w:eastAsia="en-AU"/>
        </w:rPr>
      </w:pPr>
      <w:r>
        <w:rPr>
          <w:rFonts w:ascii="Arial" w:eastAsia="Times New Roman" w:hAnsi="Arial" w:cs="Arial"/>
          <w:color w:val="000000"/>
          <w:kern w:val="36"/>
          <w:sz w:val="47"/>
          <w:szCs w:val="47"/>
          <w:lang w:eastAsia="en-AU"/>
        </w:rPr>
        <w:t>LEGAL DEFINITIONS HANDOUT</w:t>
      </w:r>
    </w:p>
    <w:p w:rsidR="0043278A" w:rsidRDefault="0043278A" w:rsidP="0043278A">
      <w:pPr>
        <w:pBdr>
          <w:bottom w:val="single" w:sz="6" w:space="2" w:color="AAAAAA"/>
        </w:pBdr>
        <w:shd w:val="clear" w:color="auto" w:fill="F8FCFF"/>
        <w:spacing w:after="24" w:line="360" w:lineRule="atLeast"/>
        <w:outlineLvl w:val="0"/>
        <w:rPr>
          <w:rFonts w:ascii="Arial" w:eastAsia="Times New Roman" w:hAnsi="Arial" w:cs="Arial"/>
          <w:color w:val="000000"/>
          <w:kern w:val="36"/>
          <w:sz w:val="47"/>
          <w:szCs w:val="47"/>
          <w:lang w:eastAsia="en-AU"/>
        </w:rPr>
      </w:pPr>
    </w:p>
    <w:p w:rsidR="007B135F" w:rsidRPr="00A809DF" w:rsidRDefault="007B135F" w:rsidP="007B135F">
      <w:pPr>
        <w:pBdr>
          <w:bottom w:val="single" w:sz="6" w:space="2" w:color="AAAAAA"/>
        </w:pBdr>
        <w:shd w:val="clear" w:color="auto" w:fill="F8FCFF"/>
        <w:spacing w:after="24" w:line="360" w:lineRule="atLeast"/>
        <w:outlineLvl w:val="0"/>
        <w:rPr>
          <w:rFonts w:ascii="Times New Roman" w:eastAsia="Times New Roman" w:hAnsi="Times New Roman"/>
          <w:color w:val="000000"/>
          <w:kern w:val="36"/>
          <w:sz w:val="24"/>
          <w:szCs w:val="24"/>
          <w:lang w:eastAsia="en-AU"/>
        </w:rPr>
      </w:pPr>
      <w:r w:rsidRPr="00A809DF">
        <w:rPr>
          <w:rFonts w:ascii="Times New Roman" w:eastAsia="Times New Roman" w:hAnsi="Times New Roman"/>
          <w:b/>
          <w:color w:val="000000"/>
          <w:kern w:val="36"/>
          <w:sz w:val="24"/>
          <w:szCs w:val="24"/>
          <w:lang w:eastAsia="en-AU"/>
        </w:rPr>
        <w:t>Civil Law</w:t>
      </w:r>
      <w:r w:rsidRPr="00A809DF">
        <w:rPr>
          <w:rFonts w:ascii="Times New Roman" w:eastAsia="Times New Roman" w:hAnsi="Times New Roman"/>
          <w:color w:val="000000"/>
          <w:kern w:val="36"/>
          <w:sz w:val="24"/>
          <w:szCs w:val="24"/>
          <w:lang w:eastAsia="en-AU"/>
        </w:rPr>
        <w:t xml:space="preserve"> - an area of law covering the infringement of a person’s rights.  The aim of the is to compensate</w:t>
      </w:r>
    </w:p>
    <w:p w:rsidR="007B135F" w:rsidRPr="00A809DF" w:rsidRDefault="007B135F" w:rsidP="007B135F">
      <w:pPr>
        <w:pBdr>
          <w:bottom w:val="single" w:sz="6" w:space="2" w:color="AAAAAA"/>
        </w:pBdr>
        <w:shd w:val="clear" w:color="auto" w:fill="F8FCFF"/>
        <w:spacing w:after="24" w:line="360" w:lineRule="atLeast"/>
        <w:outlineLvl w:val="0"/>
        <w:rPr>
          <w:rFonts w:ascii="Times New Roman" w:eastAsia="Times New Roman" w:hAnsi="Times New Roman"/>
          <w:color w:val="000000"/>
          <w:kern w:val="36"/>
          <w:sz w:val="24"/>
          <w:szCs w:val="24"/>
          <w:lang w:eastAsia="en-AU"/>
        </w:rPr>
      </w:pPr>
      <w:r w:rsidRPr="00A809DF">
        <w:rPr>
          <w:rFonts w:ascii="Times New Roman" w:eastAsia="Times New Roman" w:hAnsi="Times New Roman"/>
          <w:b/>
          <w:color w:val="000000"/>
          <w:kern w:val="36"/>
          <w:sz w:val="24"/>
          <w:szCs w:val="24"/>
          <w:lang w:eastAsia="en-AU"/>
        </w:rPr>
        <w:t>Criminal law</w:t>
      </w:r>
      <w:r w:rsidRPr="00A809DF">
        <w:rPr>
          <w:rFonts w:ascii="Times New Roman" w:eastAsia="Times New Roman" w:hAnsi="Times New Roman"/>
          <w:color w:val="000000"/>
          <w:kern w:val="36"/>
          <w:sz w:val="24"/>
          <w:szCs w:val="24"/>
          <w:lang w:eastAsia="en-AU"/>
        </w:rPr>
        <w:t xml:space="preserve"> - the area of law which deals with aspects of criminal conduct</w:t>
      </w:r>
    </w:p>
    <w:p w:rsidR="008813B4" w:rsidRDefault="008813B4" w:rsidP="007B135F">
      <w:pPr>
        <w:pBdr>
          <w:bottom w:val="single" w:sz="6" w:space="2" w:color="AAAAAA"/>
        </w:pBdr>
        <w:shd w:val="clear" w:color="auto" w:fill="F8FCFF"/>
        <w:spacing w:after="24" w:line="360" w:lineRule="atLeast"/>
        <w:outlineLvl w:val="0"/>
        <w:rPr>
          <w:rFonts w:ascii="Arial" w:eastAsia="Times New Roman" w:hAnsi="Arial" w:cs="Arial"/>
          <w:color w:val="000000"/>
          <w:kern w:val="36"/>
          <w:sz w:val="47"/>
          <w:szCs w:val="47"/>
          <w:lang w:eastAsia="en-AU"/>
        </w:rPr>
      </w:pPr>
    </w:p>
    <w:p w:rsidR="007B135F" w:rsidRPr="00CD7E2A" w:rsidRDefault="007B135F" w:rsidP="007B135F">
      <w:pPr>
        <w:pBdr>
          <w:bottom w:val="single" w:sz="6" w:space="2" w:color="AAAAAA"/>
        </w:pBdr>
        <w:shd w:val="clear" w:color="auto" w:fill="F8FCFF"/>
        <w:spacing w:after="24" w:line="360" w:lineRule="atLeast"/>
        <w:outlineLvl w:val="0"/>
        <w:rPr>
          <w:rFonts w:ascii="Arial" w:eastAsia="Times New Roman" w:hAnsi="Arial" w:cs="Arial"/>
          <w:color w:val="000000"/>
          <w:kern w:val="36"/>
          <w:sz w:val="47"/>
          <w:szCs w:val="47"/>
          <w:lang w:eastAsia="en-AU"/>
        </w:rPr>
      </w:pPr>
      <w:r w:rsidRPr="00CD7E2A">
        <w:rPr>
          <w:rFonts w:ascii="Arial" w:eastAsia="Times New Roman" w:hAnsi="Arial" w:cs="Arial"/>
          <w:color w:val="000000"/>
          <w:kern w:val="36"/>
          <w:sz w:val="47"/>
          <w:szCs w:val="47"/>
          <w:lang w:eastAsia="en-AU"/>
        </w:rPr>
        <w:t>Tort</w:t>
      </w:r>
    </w:p>
    <w:p w:rsidR="007B135F" w:rsidRPr="00A809DF" w:rsidRDefault="007B135F" w:rsidP="007B135F">
      <w:pPr>
        <w:shd w:val="clear" w:color="auto" w:fill="F8FCFF"/>
        <w:spacing w:before="96" w:after="120" w:line="360" w:lineRule="atLeast"/>
        <w:rPr>
          <w:rFonts w:ascii="Times New Roman" w:eastAsia="Times New Roman" w:hAnsi="Times New Roman"/>
          <w:color w:val="000000"/>
          <w:sz w:val="24"/>
          <w:szCs w:val="24"/>
          <w:lang w:eastAsia="en-AU"/>
        </w:rPr>
      </w:pPr>
      <w:r w:rsidRPr="00A809DF">
        <w:rPr>
          <w:rFonts w:ascii="Times New Roman" w:eastAsia="Times New Roman" w:hAnsi="Times New Roman"/>
          <w:b/>
          <w:bCs/>
          <w:color w:val="000000"/>
          <w:sz w:val="24"/>
          <w:szCs w:val="24"/>
          <w:lang w:eastAsia="en-AU"/>
        </w:rPr>
        <w:t>Tort</w:t>
      </w:r>
      <w:r w:rsidRPr="00A809DF">
        <w:rPr>
          <w:rFonts w:ascii="Times New Roman" w:eastAsia="Times New Roman" w:hAnsi="Times New Roman"/>
          <w:color w:val="000000"/>
          <w:sz w:val="24"/>
          <w:szCs w:val="24"/>
          <w:lang w:eastAsia="en-AU"/>
        </w:rPr>
        <w:t xml:space="preserve"> is the </w:t>
      </w:r>
      <w:hyperlink r:id="rId4" w:tooltip="Law" w:history="1">
        <w:r w:rsidRPr="00A809DF">
          <w:rPr>
            <w:rFonts w:ascii="Times New Roman" w:eastAsia="Times New Roman" w:hAnsi="Times New Roman"/>
            <w:color w:val="002BB8"/>
            <w:sz w:val="24"/>
            <w:szCs w:val="24"/>
            <w:lang w:eastAsia="en-AU"/>
          </w:rPr>
          <w:t>law</w:t>
        </w:r>
      </w:hyperlink>
      <w:r w:rsidRPr="00A809DF">
        <w:rPr>
          <w:rFonts w:ascii="Times New Roman" w:eastAsia="Times New Roman" w:hAnsi="Times New Roman"/>
          <w:color w:val="000000"/>
          <w:sz w:val="24"/>
          <w:szCs w:val="24"/>
          <w:lang w:eastAsia="en-AU"/>
        </w:rPr>
        <w:t xml:space="preserve"> of civil wrongs. Tort law usually provides people with the rights to </w:t>
      </w:r>
      <w:hyperlink r:id="rId5" w:tooltip="Compensation" w:history="1">
        <w:r w:rsidRPr="00A809DF">
          <w:rPr>
            <w:rFonts w:ascii="Times New Roman" w:eastAsia="Times New Roman" w:hAnsi="Times New Roman"/>
            <w:color w:val="002BB8"/>
            <w:sz w:val="24"/>
            <w:szCs w:val="24"/>
            <w:lang w:eastAsia="en-AU"/>
          </w:rPr>
          <w:t>compensation</w:t>
        </w:r>
      </w:hyperlink>
      <w:r w:rsidRPr="00A809DF">
        <w:rPr>
          <w:rFonts w:ascii="Times New Roman" w:eastAsia="Times New Roman" w:hAnsi="Times New Roman"/>
          <w:color w:val="000000"/>
          <w:sz w:val="24"/>
          <w:szCs w:val="24"/>
          <w:lang w:eastAsia="en-AU"/>
        </w:rPr>
        <w:t xml:space="preserve"> when another person harms their legally protected interests. For instance, if somebody throws a ball and it </w:t>
      </w:r>
      <w:hyperlink r:id="rId6" w:tooltip="Accident" w:history="1">
        <w:r w:rsidRPr="00A809DF">
          <w:rPr>
            <w:rFonts w:ascii="Times New Roman" w:eastAsia="Times New Roman" w:hAnsi="Times New Roman"/>
            <w:color w:val="002BB8"/>
            <w:sz w:val="24"/>
            <w:szCs w:val="24"/>
            <w:lang w:eastAsia="en-AU"/>
          </w:rPr>
          <w:t>accidentally</w:t>
        </w:r>
      </w:hyperlink>
      <w:r w:rsidRPr="00A809DF">
        <w:rPr>
          <w:rFonts w:ascii="Times New Roman" w:eastAsia="Times New Roman" w:hAnsi="Times New Roman"/>
          <w:color w:val="000000"/>
          <w:sz w:val="24"/>
          <w:szCs w:val="24"/>
          <w:lang w:eastAsia="en-AU"/>
        </w:rPr>
        <w:t xml:space="preserve"> hits a pedestrian in the eye, any costs of medical treatment and compensation for lost income during time off work could be paid by the person who threw the ball to the person who was hurt. As well as bodily integrity, certain liberties are protected, such as the right to one's reputation. If a newspaper publishes a </w:t>
      </w:r>
      <w:hyperlink r:id="rId7" w:tooltip="Defamation" w:history="1">
        <w:r w:rsidRPr="00A809DF">
          <w:rPr>
            <w:rFonts w:ascii="Times New Roman" w:eastAsia="Times New Roman" w:hAnsi="Times New Roman"/>
            <w:color w:val="002BB8"/>
            <w:sz w:val="24"/>
            <w:szCs w:val="24"/>
            <w:lang w:eastAsia="en-AU"/>
          </w:rPr>
          <w:t>defamatory</w:t>
        </w:r>
      </w:hyperlink>
      <w:r w:rsidRPr="00A809DF">
        <w:rPr>
          <w:rFonts w:ascii="Times New Roman" w:eastAsia="Times New Roman" w:hAnsi="Times New Roman"/>
          <w:color w:val="000000"/>
          <w:sz w:val="24"/>
          <w:szCs w:val="24"/>
          <w:lang w:eastAsia="en-AU"/>
        </w:rPr>
        <w:t xml:space="preserve"> statement about a celebrity which is untrue, the paper may have to pay damages as a way of demonstrating they were wrong. Proprietary interests can also be protected, so if somebody takes their pet </w:t>
      </w:r>
      <w:hyperlink r:id="rId8" w:tooltip="Bull" w:history="1">
        <w:r w:rsidRPr="00A809DF">
          <w:rPr>
            <w:rFonts w:ascii="Times New Roman" w:eastAsia="Times New Roman" w:hAnsi="Times New Roman"/>
            <w:color w:val="002BB8"/>
            <w:sz w:val="24"/>
            <w:szCs w:val="24"/>
            <w:lang w:eastAsia="en-AU"/>
          </w:rPr>
          <w:t>bull</w:t>
        </w:r>
      </w:hyperlink>
      <w:r w:rsidRPr="00A809DF">
        <w:rPr>
          <w:rFonts w:ascii="Times New Roman" w:eastAsia="Times New Roman" w:hAnsi="Times New Roman"/>
          <w:color w:val="000000"/>
          <w:sz w:val="24"/>
          <w:szCs w:val="24"/>
          <w:lang w:eastAsia="en-AU"/>
        </w:rPr>
        <w:t xml:space="preserve"> into another person's china shop, and the bull breaks all the china, they will probably have to compensate for all the damage caused. Tort law is broken down into various distinct types of "torts", so that a person may sue in </w:t>
      </w:r>
      <w:hyperlink r:id="rId9" w:tooltip="Negligence" w:history="1">
        <w:r w:rsidRPr="00A809DF">
          <w:rPr>
            <w:rFonts w:ascii="Times New Roman" w:eastAsia="Times New Roman" w:hAnsi="Times New Roman"/>
            <w:color w:val="002BB8"/>
            <w:sz w:val="24"/>
            <w:szCs w:val="24"/>
            <w:lang w:eastAsia="en-AU"/>
          </w:rPr>
          <w:t>negligence</w:t>
        </w:r>
      </w:hyperlink>
      <w:r w:rsidRPr="00A809DF">
        <w:rPr>
          <w:rFonts w:ascii="Times New Roman" w:eastAsia="Times New Roman" w:hAnsi="Times New Roman"/>
          <w:color w:val="000000"/>
          <w:sz w:val="24"/>
          <w:szCs w:val="24"/>
          <w:lang w:eastAsia="en-AU"/>
        </w:rPr>
        <w:t xml:space="preserve">, when somebody has unreasonably breached a duty of care for others' interests. Torts other than negligence focus on particular interests, as </w:t>
      </w:r>
      <w:hyperlink r:id="rId10" w:tooltip="Defamation" w:history="1">
        <w:r w:rsidRPr="00A809DF">
          <w:rPr>
            <w:rFonts w:ascii="Times New Roman" w:eastAsia="Times New Roman" w:hAnsi="Times New Roman"/>
            <w:color w:val="002BB8"/>
            <w:sz w:val="24"/>
            <w:szCs w:val="24"/>
            <w:lang w:eastAsia="en-AU"/>
          </w:rPr>
          <w:t>defamation</w:t>
        </w:r>
      </w:hyperlink>
      <w:r w:rsidRPr="00A809DF">
        <w:rPr>
          <w:rFonts w:ascii="Times New Roman" w:eastAsia="Times New Roman" w:hAnsi="Times New Roman"/>
          <w:color w:val="000000"/>
          <w:sz w:val="24"/>
          <w:szCs w:val="24"/>
          <w:lang w:eastAsia="en-AU"/>
        </w:rPr>
        <w:t xml:space="preserve"> protecting </w:t>
      </w:r>
      <w:hyperlink r:id="rId11" w:tooltip="Reputation" w:history="1">
        <w:r w:rsidRPr="00A809DF">
          <w:rPr>
            <w:rFonts w:ascii="Times New Roman" w:eastAsia="Times New Roman" w:hAnsi="Times New Roman"/>
            <w:color w:val="002BB8"/>
            <w:sz w:val="24"/>
            <w:szCs w:val="24"/>
            <w:lang w:eastAsia="en-AU"/>
          </w:rPr>
          <w:t>reputation</w:t>
        </w:r>
      </w:hyperlink>
      <w:r w:rsidRPr="00A809DF">
        <w:rPr>
          <w:rFonts w:ascii="Times New Roman" w:eastAsia="Times New Roman" w:hAnsi="Times New Roman"/>
          <w:color w:val="000000"/>
          <w:sz w:val="24"/>
          <w:szCs w:val="24"/>
          <w:lang w:eastAsia="en-AU"/>
        </w:rPr>
        <w:t xml:space="preserve">, </w:t>
      </w:r>
      <w:hyperlink r:id="rId12" w:tooltip="Nuisance" w:history="1">
        <w:r w:rsidRPr="00A809DF">
          <w:rPr>
            <w:rFonts w:ascii="Times New Roman" w:eastAsia="Times New Roman" w:hAnsi="Times New Roman"/>
            <w:color w:val="002BB8"/>
            <w:sz w:val="24"/>
            <w:szCs w:val="24"/>
            <w:lang w:eastAsia="en-AU"/>
          </w:rPr>
          <w:t>nuisance</w:t>
        </w:r>
      </w:hyperlink>
      <w:r w:rsidRPr="00A809DF">
        <w:rPr>
          <w:rFonts w:ascii="Times New Roman" w:eastAsia="Times New Roman" w:hAnsi="Times New Roman"/>
          <w:color w:val="000000"/>
          <w:sz w:val="24"/>
          <w:szCs w:val="24"/>
          <w:lang w:eastAsia="en-AU"/>
        </w:rPr>
        <w:t xml:space="preserve"> and </w:t>
      </w:r>
      <w:hyperlink r:id="rId13" w:tooltip="Trespass to land" w:history="1">
        <w:r w:rsidRPr="00A809DF">
          <w:rPr>
            <w:rFonts w:ascii="Times New Roman" w:eastAsia="Times New Roman" w:hAnsi="Times New Roman"/>
            <w:color w:val="002BB8"/>
            <w:sz w:val="24"/>
            <w:szCs w:val="24"/>
            <w:lang w:eastAsia="en-AU"/>
          </w:rPr>
          <w:t>trespass to land</w:t>
        </w:r>
      </w:hyperlink>
      <w:r w:rsidRPr="00A809DF">
        <w:rPr>
          <w:rFonts w:ascii="Times New Roman" w:eastAsia="Times New Roman" w:hAnsi="Times New Roman"/>
          <w:color w:val="000000"/>
          <w:sz w:val="24"/>
          <w:szCs w:val="24"/>
          <w:lang w:eastAsia="en-AU"/>
        </w:rPr>
        <w:t xml:space="preserve"> protecting </w:t>
      </w:r>
      <w:hyperlink r:id="rId14" w:tooltip="Land" w:history="1">
        <w:r w:rsidRPr="00A809DF">
          <w:rPr>
            <w:rFonts w:ascii="Times New Roman" w:eastAsia="Times New Roman" w:hAnsi="Times New Roman"/>
            <w:color w:val="002BB8"/>
            <w:sz w:val="24"/>
            <w:szCs w:val="24"/>
            <w:lang w:eastAsia="en-AU"/>
          </w:rPr>
          <w:t>land</w:t>
        </w:r>
      </w:hyperlink>
      <w:r w:rsidRPr="00A809DF">
        <w:rPr>
          <w:rFonts w:ascii="Times New Roman" w:eastAsia="Times New Roman" w:hAnsi="Times New Roman"/>
          <w:color w:val="000000"/>
          <w:sz w:val="24"/>
          <w:szCs w:val="24"/>
          <w:lang w:eastAsia="en-AU"/>
        </w:rPr>
        <w:t xml:space="preserve">, </w:t>
      </w:r>
      <w:hyperlink r:id="rId15" w:tooltip="Trespass to the person" w:history="1">
        <w:r w:rsidRPr="00A809DF">
          <w:rPr>
            <w:rFonts w:ascii="Times New Roman" w:eastAsia="Times New Roman" w:hAnsi="Times New Roman"/>
            <w:color w:val="002BB8"/>
            <w:sz w:val="24"/>
            <w:szCs w:val="24"/>
            <w:lang w:eastAsia="en-AU"/>
          </w:rPr>
          <w:t>trespass to the person</w:t>
        </w:r>
      </w:hyperlink>
      <w:r w:rsidRPr="00A809DF">
        <w:rPr>
          <w:rFonts w:ascii="Times New Roman" w:eastAsia="Times New Roman" w:hAnsi="Times New Roman"/>
          <w:color w:val="000000"/>
          <w:sz w:val="24"/>
          <w:szCs w:val="24"/>
          <w:lang w:eastAsia="en-AU"/>
        </w:rPr>
        <w:t xml:space="preserve"> protecting bodily interests, </w:t>
      </w:r>
      <w:hyperlink r:id="rId16" w:tooltip="False imprisonment" w:history="1">
        <w:r w:rsidRPr="00A809DF">
          <w:rPr>
            <w:rFonts w:ascii="Times New Roman" w:eastAsia="Times New Roman" w:hAnsi="Times New Roman"/>
            <w:color w:val="002BB8"/>
            <w:sz w:val="24"/>
            <w:szCs w:val="24"/>
            <w:lang w:eastAsia="en-AU"/>
          </w:rPr>
          <w:t>false imprisonment</w:t>
        </w:r>
      </w:hyperlink>
      <w:r w:rsidRPr="00A809DF">
        <w:rPr>
          <w:rFonts w:ascii="Times New Roman" w:eastAsia="Times New Roman" w:hAnsi="Times New Roman"/>
          <w:color w:val="000000"/>
          <w:sz w:val="24"/>
          <w:szCs w:val="24"/>
          <w:lang w:eastAsia="en-AU"/>
        </w:rPr>
        <w:t xml:space="preserve"> protecting </w:t>
      </w:r>
      <w:hyperlink r:id="rId17" w:tooltip="Freedom" w:history="1">
        <w:r w:rsidRPr="00A809DF">
          <w:rPr>
            <w:rFonts w:ascii="Times New Roman" w:eastAsia="Times New Roman" w:hAnsi="Times New Roman"/>
            <w:color w:val="002BB8"/>
            <w:sz w:val="24"/>
            <w:szCs w:val="24"/>
            <w:lang w:eastAsia="en-AU"/>
          </w:rPr>
          <w:t>freedom</w:t>
        </w:r>
      </w:hyperlink>
      <w:r w:rsidRPr="00A809DF">
        <w:rPr>
          <w:rFonts w:ascii="Times New Roman" w:eastAsia="Times New Roman" w:hAnsi="Times New Roman"/>
          <w:color w:val="000000"/>
          <w:sz w:val="24"/>
          <w:szCs w:val="24"/>
          <w:lang w:eastAsia="en-AU"/>
        </w:rPr>
        <w:t xml:space="preserve"> of movement, </w:t>
      </w:r>
      <w:hyperlink r:id="rId18" w:tooltip="Conversion" w:history="1">
        <w:r w:rsidRPr="00A809DF">
          <w:rPr>
            <w:rFonts w:ascii="Times New Roman" w:eastAsia="Times New Roman" w:hAnsi="Times New Roman"/>
            <w:color w:val="002BB8"/>
            <w:sz w:val="24"/>
            <w:szCs w:val="24"/>
            <w:lang w:eastAsia="en-AU"/>
          </w:rPr>
          <w:t>conversion</w:t>
        </w:r>
      </w:hyperlink>
      <w:r w:rsidRPr="00A809DF">
        <w:rPr>
          <w:rFonts w:ascii="Times New Roman" w:eastAsia="Times New Roman" w:hAnsi="Times New Roman"/>
          <w:color w:val="000000"/>
          <w:sz w:val="24"/>
          <w:szCs w:val="24"/>
          <w:lang w:eastAsia="en-AU"/>
        </w:rPr>
        <w:t xml:space="preserve"> protecting </w:t>
      </w:r>
      <w:hyperlink r:id="rId19" w:tooltip="Movable property" w:history="1">
        <w:r w:rsidRPr="00A809DF">
          <w:rPr>
            <w:rFonts w:ascii="Times New Roman" w:eastAsia="Times New Roman" w:hAnsi="Times New Roman"/>
            <w:color w:val="002BB8"/>
            <w:sz w:val="24"/>
            <w:szCs w:val="24"/>
            <w:lang w:eastAsia="en-AU"/>
          </w:rPr>
          <w:t>movable property</w:t>
        </w:r>
      </w:hyperlink>
      <w:r w:rsidRPr="00A809DF">
        <w:rPr>
          <w:rFonts w:ascii="Times New Roman" w:eastAsia="Times New Roman" w:hAnsi="Times New Roman"/>
          <w:color w:val="000000"/>
          <w:sz w:val="24"/>
          <w:szCs w:val="24"/>
          <w:lang w:eastAsia="en-AU"/>
        </w:rPr>
        <w:t xml:space="preserve">, </w:t>
      </w:r>
      <w:hyperlink r:id="rId20" w:tooltip="Economic torts" w:history="1">
        <w:r w:rsidRPr="00A809DF">
          <w:rPr>
            <w:rFonts w:ascii="Times New Roman" w:eastAsia="Times New Roman" w:hAnsi="Times New Roman"/>
            <w:color w:val="002BB8"/>
            <w:sz w:val="24"/>
            <w:szCs w:val="24"/>
            <w:lang w:eastAsia="en-AU"/>
          </w:rPr>
          <w:t>economic torts</w:t>
        </w:r>
      </w:hyperlink>
      <w:r w:rsidRPr="00A809DF">
        <w:rPr>
          <w:rFonts w:ascii="Times New Roman" w:eastAsia="Times New Roman" w:hAnsi="Times New Roman"/>
          <w:color w:val="000000"/>
          <w:sz w:val="24"/>
          <w:szCs w:val="24"/>
          <w:lang w:eastAsia="en-AU"/>
        </w:rPr>
        <w:t xml:space="preserve"> protecting </w:t>
      </w:r>
      <w:hyperlink r:id="rId21" w:tooltip="Contract" w:history="1">
        <w:r w:rsidRPr="00A809DF">
          <w:rPr>
            <w:rFonts w:ascii="Times New Roman" w:eastAsia="Times New Roman" w:hAnsi="Times New Roman"/>
            <w:color w:val="002BB8"/>
            <w:sz w:val="24"/>
            <w:szCs w:val="24"/>
            <w:lang w:eastAsia="en-AU"/>
          </w:rPr>
          <w:t>contractual</w:t>
        </w:r>
      </w:hyperlink>
      <w:r w:rsidRPr="00A809DF">
        <w:rPr>
          <w:rFonts w:ascii="Times New Roman" w:eastAsia="Times New Roman" w:hAnsi="Times New Roman"/>
          <w:color w:val="000000"/>
          <w:sz w:val="24"/>
          <w:szCs w:val="24"/>
          <w:lang w:eastAsia="en-AU"/>
        </w:rPr>
        <w:t xml:space="preserve"> interests, and so on. The majority of tort cases concern road accidents, accidents in the workplace or medical accidents.</w:t>
      </w:r>
    </w:p>
    <w:p w:rsidR="007B135F" w:rsidRPr="00A809DF" w:rsidRDefault="007B135F" w:rsidP="007B135F">
      <w:pPr>
        <w:rPr>
          <w:rFonts w:ascii="Times New Roman" w:eastAsia="Times New Roman" w:hAnsi="Times New Roman"/>
          <w:color w:val="000000"/>
          <w:sz w:val="24"/>
          <w:szCs w:val="24"/>
          <w:lang w:eastAsia="en-AU"/>
        </w:rPr>
      </w:pPr>
      <w:r w:rsidRPr="00A809DF">
        <w:rPr>
          <w:rFonts w:ascii="Times New Roman" w:eastAsia="Times New Roman" w:hAnsi="Times New Roman"/>
          <w:color w:val="000000"/>
          <w:sz w:val="24"/>
          <w:szCs w:val="24"/>
          <w:lang w:eastAsia="en-AU"/>
        </w:rPr>
        <w:t xml:space="preserve">The equivalent of tort in </w:t>
      </w:r>
      <w:hyperlink r:id="rId22" w:tooltip="Civil law (legal system)" w:history="1">
        <w:r w:rsidRPr="00A809DF">
          <w:rPr>
            <w:rFonts w:ascii="Times New Roman" w:eastAsia="Times New Roman" w:hAnsi="Times New Roman"/>
            <w:color w:val="002BB8"/>
            <w:sz w:val="24"/>
            <w:szCs w:val="24"/>
            <w:lang w:eastAsia="en-AU"/>
          </w:rPr>
          <w:t>civil law</w:t>
        </w:r>
      </w:hyperlink>
      <w:r w:rsidRPr="00A809DF">
        <w:rPr>
          <w:rFonts w:ascii="Times New Roman" w:eastAsia="Times New Roman" w:hAnsi="Times New Roman"/>
          <w:color w:val="000000"/>
          <w:sz w:val="24"/>
          <w:szCs w:val="24"/>
          <w:lang w:eastAsia="en-AU"/>
        </w:rPr>
        <w:t xml:space="preserve"> jurisdictions is </w:t>
      </w:r>
      <w:hyperlink r:id="rId23" w:tooltip="Delict" w:history="1">
        <w:proofErr w:type="spellStart"/>
        <w:r w:rsidRPr="00A809DF">
          <w:rPr>
            <w:rFonts w:ascii="Times New Roman" w:eastAsia="Times New Roman" w:hAnsi="Times New Roman"/>
            <w:color w:val="002BB8"/>
            <w:sz w:val="24"/>
            <w:szCs w:val="24"/>
            <w:lang w:eastAsia="en-AU"/>
          </w:rPr>
          <w:t>delict</w:t>
        </w:r>
        <w:proofErr w:type="spellEnd"/>
      </w:hyperlink>
      <w:r w:rsidRPr="00A809DF">
        <w:rPr>
          <w:rFonts w:ascii="Times New Roman" w:eastAsia="Times New Roman" w:hAnsi="Times New Roman"/>
          <w:color w:val="000000"/>
          <w:sz w:val="24"/>
          <w:szCs w:val="24"/>
          <w:lang w:eastAsia="en-AU"/>
        </w:rPr>
        <w:t>.</w:t>
      </w:r>
      <w:hyperlink r:id="rId24" w:anchor="_note-0" w:history="1">
        <w:r w:rsidRPr="00A809DF">
          <w:rPr>
            <w:rFonts w:ascii="Times New Roman" w:eastAsia="Times New Roman" w:hAnsi="Times New Roman"/>
            <w:color w:val="002BB8"/>
            <w:sz w:val="24"/>
            <w:szCs w:val="24"/>
            <w:vertAlign w:val="superscript"/>
            <w:lang w:eastAsia="en-AU"/>
          </w:rPr>
          <w:t>[1]</w:t>
        </w:r>
      </w:hyperlink>
      <w:r w:rsidRPr="00A809DF">
        <w:rPr>
          <w:rFonts w:ascii="Times New Roman" w:eastAsia="Times New Roman" w:hAnsi="Times New Roman"/>
          <w:color w:val="000000"/>
          <w:sz w:val="24"/>
          <w:szCs w:val="24"/>
          <w:lang w:eastAsia="en-AU"/>
        </w:rPr>
        <w:t xml:space="preserve"> The law of tort can be categorised as part of the </w:t>
      </w:r>
      <w:hyperlink r:id="rId25" w:tooltip="Law of obligations" w:history="1">
        <w:r w:rsidRPr="00A809DF">
          <w:rPr>
            <w:rFonts w:ascii="Times New Roman" w:eastAsia="Times New Roman" w:hAnsi="Times New Roman"/>
            <w:color w:val="002BB8"/>
            <w:sz w:val="24"/>
            <w:szCs w:val="24"/>
            <w:lang w:eastAsia="en-AU"/>
          </w:rPr>
          <w:t>law of obligations</w:t>
        </w:r>
      </w:hyperlink>
      <w:r w:rsidRPr="00A809DF">
        <w:rPr>
          <w:rFonts w:ascii="Times New Roman" w:eastAsia="Times New Roman" w:hAnsi="Times New Roman"/>
          <w:color w:val="000000"/>
          <w:sz w:val="24"/>
          <w:szCs w:val="24"/>
          <w:lang w:eastAsia="en-AU"/>
        </w:rPr>
        <w:t xml:space="preserve">, but, unlike voluntarily assumed obligations (such as those of contract, or trust), the duties imposed by the law of tort apply to </w:t>
      </w:r>
      <w:proofErr w:type="gramStart"/>
      <w:r w:rsidRPr="00A809DF">
        <w:rPr>
          <w:rFonts w:ascii="Times New Roman" w:eastAsia="Times New Roman" w:hAnsi="Times New Roman"/>
          <w:color w:val="000000"/>
          <w:sz w:val="24"/>
          <w:szCs w:val="24"/>
          <w:lang w:eastAsia="en-AU"/>
        </w:rPr>
        <w:t>all those</w:t>
      </w:r>
      <w:proofErr w:type="gramEnd"/>
      <w:r w:rsidRPr="00A809DF">
        <w:rPr>
          <w:rFonts w:ascii="Times New Roman" w:eastAsia="Times New Roman" w:hAnsi="Times New Roman"/>
          <w:color w:val="000000"/>
          <w:sz w:val="24"/>
          <w:szCs w:val="24"/>
          <w:lang w:eastAsia="en-AU"/>
        </w:rPr>
        <w:t xml:space="preserve"> subject to the relevant </w:t>
      </w:r>
      <w:hyperlink r:id="rId26" w:tooltip="Jurisdiction" w:history="1">
        <w:r w:rsidRPr="00A809DF">
          <w:rPr>
            <w:rFonts w:ascii="Times New Roman" w:eastAsia="Times New Roman" w:hAnsi="Times New Roman"/>
            <w:color w:val="002BB8"/>
            <w:sz w:val="24"/>
            <w:szCs w:val="24"/>
            <w:lang w:eastAsia="en-AU"/>
          </w:rPr>
          <w:t>jurisdiction</w:t>
        </w:r>
      </w:hyperlink>
      <w:r w:rsidRPr="00A809DF">
        <w:rPr>
          <w:rFonts w:ascii="Times New Roman" w:eastAsia="Times New Roman" w:hAnsi="Times New Roman"/>
          <w:color w:val="000000"/>
          <w:sz w:val="24"/>
          <w:szCs w:val="24"/>
          <w:lang w:eastAsia="en-AU"/>
        </w:rPr>
        <w:t xml:space="preserve">. To behave 'tortiously' is to harm another's </w:t>
      </w:r>
      <w:hyperlink r:id="rId27" w:tooltip="Human rights" w:history="1">
        <w:r w:rsidRPr="00A809DF">
          <w:rPr>
            <w:rFonts w:ascii="Times New Roman" w:eastAsia="Times New Roman" w:hAnsi="Times New Roman"/>
            <w:color w:val="002BB8"/>
            <w:sz w:val="24"/>
            <w:szCs w:val="24"/>
            <w:lang w:eastAsia="en-AU"/>
          </w:rPr>
          <w:t>body</w:t>
        </w:r>
      </w:hyperlink>
      <w:r w:rsidRPr="00A809DF">
        <w:rPr>
          <w:rFonts w:ascii="Times New Roman" w:eastAsia="Times New Roman" w:hAnsi="Times New Roman"/>
          <w:color w:val="000000"/>
          <w:sz w:val="24"/>
          <w:szCs w:val="24"/>
          <w:lang w:eastAsia="en-AU"/>
        </w:rPr>
        <w:t xml:space="preserve">, </w:t>
      </w:r>
      <w:hyperlink r:id="rId28" w:tooltip="Property rights" w:history="1">
        <w:r w:rsidRPr="00A809DF">
          <w:rPr>
            <w:rFonts w:ascii="Times New Roman" w:eastAsia="Times New Roman" w:hAnsi="Times New Roman"/>
            <w:color w:val="002BB8"/>
            <w:sz w:val="24"/>
            <w:szCs w:val="24"/>
            <w:lang w:eastAsia="en-AU"/>
          </w:rPr>
          <w:t>property</w:t>
        </w:r>
      </w:hyperlink>
      <w:r w:rsidRPr="00A809DF">
        <w:rPr>
          <w:rFonts w:ascii="Times New Roman" w:eastAsia="Times New Roman" w:hAnsi="Times New Roman"/>
          <w:color w:val="000000"/>
          <w:sz w:val="24"/>
          <w:szCs w:val="24"/>
          <w:lang w:eastAsia="en-AU"/>
        </w:rPr>
        <w:t xml:space="preserve">, or legal rights, or, possibly, to breach a duty owed under </w:t>
      </w:r>
      <w:hyperlink r:id="rId29" w:tooltip="Statutory law" w:history="1">
        <w:r w:rsidRPr="00A809DF">
          <w:rPr>
            <w:rFonts w:ascii="Times New Roman" w:eastAsia="Times New Roman" w:hAnsi="Times New Roman"/>
            <w:color w:val="002BB8"/>
            <w:sz w:val="24"/>
            <w:szCs w:val="24"/>
            <w:lang w:eastAsia="en-AU"/>
          </w:rPr>
          <w:t>statute</w:t>
        </w:r>
      </w:hyperlink>
      <w:r w:rsidRPr="00A809DF">
        <w:rPr>
          <w:rFonts w:ascii="Times New Roman" w:eastAsia="Times New Roman" w:hAnsi="Times New Roman"/>
          <w:color w:val="000000"/>
          <w:sz w:val="24"/>
          <w:szCs w:val="24"/>
          <w:lang w:eastAsia="en-AU"/>
        </w:rPr>
        <w:t>.</w:t>
      </w:r>
    </w:p>
    <w:p w:rsidR="0043278A" w:rsidRPr="008C5835" w:rsidRDefault="0043278A" w:rsidP="0043278A">
      <w:pPr>
        <w:pBdr>
          <w:bottom w:val="single" w:sz="6" w:space="2" w:color="AAAAAA"/>
        </w:pBdr>
        <w:shd w:val="clear" w:color="auto" w:fill="F8FCFF"/>
        <w:spacing w:after="24" w:line="360" w:lineRule="atLeast"/>
        <w:outlineLvl w:val="0"/>
        <w:rPr>
          <w:rFonts w:ascii="Arial" w:eastAsia="Times New Roman" w:hAnsi="Arial" w:cs="Arial"/>
          <w:color w:val="000000"/>
          <w:kern w:val="36"/>
          <w:sz w:val="47"/>
          <w:szCs w:val="47"/>
          <w:lang w:eastAsia="en-AU"/>
        </w:rPr>
      </w:pPr>
      <w:r w:rsidRPr="008C5835">
        <w:rPr>
          <w:rFonts w:ascii="Arial" w:eastAsia="Times New Roman" w:hAnsi="Arial" w:cs="Arial"/>
          <w:color w:val="000000"/>
          <w:kern w:val="36"/>
          <w:sz w:val="47"/>
          <w:szCs w:val="47"/>
          <w:lang w:eastAsia="en-AU"/>
        </w:rPr>
        <w:t>Negligence</w:t>
      </w:r>
    </w:p>
    <w:p w:rsidR="0043278A" w:rsidRPr="00A809DF" w:rsidRDefault="0043278A" w:rsidP="0043278A">
      <w:pPr>
        <w:shd w:val="clear" w:color="auto" w:fill="F8FCFF"/>
        <w:spacing w:before="96" w:after="144" w:line="360" w:lineRule="atLeast"/>
        <w:rPr>
          <w:rFonts w:ascii="Times New Roman" w:eastAsia="Times New Roman" w:hAnsi="Times New Roman"/>
          <w:color w:val="000000"/>
          <w:sz w:val="24"/>
          <w:szCs w:val="24"/>
          <w:lang w:eastAsia="en-AU"/>
        </w:rPr>
      </w:pPr>
      <w:r w:rsidRPr="00A809DF">
        <w:rPr>
          <w:rFonts w:ascii="Times New Roman" w:eastAsia="Times New Roman" w:hAnsi="Times New Roman"/>
          <w:b/>
          <w:bCs/>
          <w:color w:val="000000"/>
          <w:sz w:val="24"/>
          <w:szCs w:val="24"/>
          <w:lang w:eastAsia="en-AU"/>
        </w:rPr>
        <w:t>Negligence</w:t>
      </w:r>
      <w:r w:rsidRPr="00A809DF">
        <w:rPr>
          <w:rFonts w:ascii="Times New Roman" w:eastAsia="Times New Roman" w:hAnsi="Times New Roman"/>
          <w:color w:val="000000"/>
          <w:sz w:val="24"/>
          <w:szCs w:val="24"/>
          <w:lang w:eastAsia="en-AU"/>
        </w:rPr>
        <w:t xml:space="preserve"> is a </w:t>
      </w:r>
      <w:hyperlink r:id="rId30" w:tooltip="Law" w:history="1">
        <w:r w:rsidRPr="00A809DF">
          <w:rPr>
            <w:rFonts w:ascii="Times New Roman" w:eastAsia="Times New Roman" w:hAnsi="Times New Roman"/>
            <w:color w:val="002BB8"/>
            <w:sz w:val="24"/>
            <w:szCs w:val="24"/>
            <w:lang w:eastAsia="en-AU"/>
          </w:rPr>
          <w:t>legal</w:t>
        </w:r>
      </w:hyperlink>
      <w:r w:rsidRPr="00A809DF">
        <w:rPr>
          <w:rFonts w:ascii="Times New Roman" w:eastAsia="Times New Roman" w:hAnsi="Times New Roman"/>
          <w:color w:val="000000"/>
          <w:sz w:val="24"/>
          <w:szCs w:val="24"/>
          <w:lang w:eastAsia="en-AU"/>
        </w:rPr>
        <w:t xml:space="preserve"> concept usually used to achieve compensation for injuries (not accidents). Negligence is a type of </w:t>
      </w:r>
      <w:hyperlink r:id="rId31" w:tooltip="Tort" w:history="1">
        <w:r w:rsidRPr="00A809DF">
          <w:rPr>
            <w:rFonts w:ascii="Times New Roman" w:eastAsia="Times New Roman" w:hAnsi="Times New Roman"/>
            <w:color w:val="002BB8"/>
            <w:sz w:val="24"/>
            <w:szCs w:val="24"/>
            <w:lang w:eastAsia="en-AU"/>
          </w:rPr>
          <w:t>tort</w:t>
        </w:r>
      </w:hyperlink>
      <w:r w:rsidRPr="00A809DF">
        <w:rPr>
          <w:rFonts w:ascii="Times New Roman" w:eastAsia="Times New Roman" w:hAnsi="Times New Roman"/>
          <w:color w:val="000000"/>
          <w:sz w:val="24"/>
          <w:szCs w:val="24"/>
          <w:lang w:eastAsia="en-AU"/>
        </w:rPr>
        <w:t xml:space="preserve"> or </w:t>
      </w:r>
      <w:hyperlink r:id="rId32" w:tooltip="Delict" w:history="1">
        <w:proofErr w:type="spellStart"/>
        <w:r w:rsidRPr="00A809DF">
          <w:rPr>
            <w:rFonts w:ascii="Times New Roman" w:eastAsia="Times New Roman" w:hAnsi="Times New Roman"/>
            <w:color w:val="002BB8"/>
            <w:sz w:val="24"/>
            <w:szCs w:val="24"/>
            <w:lang w:eastAsia="en-AU"/>
          </w:rPr>
          <w:t>delict</w:t>
        </w:r>
        <w:proofErr w:type="spellEnd"/>
      </w:hyperlink>
      <w:r w:rsidRPr="00A809DF">
        <w:rPr>
          <w:rFonts w:ascii="Times New Roman" w:eastAsia="Times New Roman" w:hAnsi="Times New Roman"/>
          <w:color w:val="000000"/>
          <w:sz w:val="24"/>
          <w:szCs w:val="24"/>
          <w:lang w:eastAsia="en-AU"/>
        </w:rPr>
        <w:t xml:space="preserve"> and a </w:t>
      </w:r>
      <w:hyperlink r:id="rId33" w:tooltip="Civil wrong" w:history="1">
        <w:r w:rsidRPr="00A809DF">
          <w:rPr>
            <w:rFonts w:ascii="Times New Roman" w:eastAsia="Times New Roman" w:hAnsi="Times New Roman"/>
            <w:color w:val="002BB8"/>
            <w:sz w:val="24"/>
            <w:szCs w:val="24"/>
            <w:lang w:eastAsia="en-AU"/>
          </w:rPr>
          <w:t>civil wrong</w:t>
        </w:r>
      </w:hyperlink>
      <w:r w:rsidRPr="00A809DF">
        <w:rPr>
          <w:rFonts w:ascii="Times New Roman" w:eastAsia="Times New Roman" w:hAnsi="Times New Roman"/>
          <w:color w:val="000000"/>
          <w:sz w:val="24"/>
          <w:szCs w:val="24"/>
          <w:lang w:eastAsia="en-AU"/>
        </w:rPr>
        <w:t xml:space="preserve">, but it can also be used in </w:t>
      </w:r>
      <w:hyperlink r:id="rId34" w:tooltip="Criminal law" w:history="1">
        <w:r w:rsidRPr="00A809DF">
          <w:rPr>
            <w:rFonts w:ascii="Times New Roman" w:eastAsia="Times New Roman" w:hAnsi="Times New Roman"/>
            <w:color w:val="002BB8"/>
            <w:sz w:val="24"/>
            <w:szCs w:val="24"/>
            <w:lang w:eastAsia="en-AU"/>
          </w:rPr>
          <w:t>criminal law</w:t>
        </w:r>
      </w:hyperlink>
      <w:r w:rsidRPr="00A809DF">
        <w:rPr>
          <w:rFonts w:ascii="Times New Roman" w:eastAsia="Times New Roman" w:hAnsi="Times New Roman"/>
          <w:color w:val="000000"/>
          <w:sz w:val="24"/>
          <w:szCs w:val="24"/>
          <w:lang w:eastAsia="en-AU"/>
        </w:rPr>
        <w:t xml:space="preserve">. Negligence means </w:t>
      </w:r>
      <w:hyperlink r:id="rId35" w:tooltip="Behaviour" w:history="1">
        <w:r w:rsidRPr="00A809DF">
          <w:rPr>
            <w:rFonts w:ascii="Times New Roman" w:eastAsia="Times New Roman" w:hAnsi="Times New Roman"/>
            <w:color w:val="002BB8"/>
            <w:sz w:val="24"/>
            <w:szCs w:val="24"/>
            <w:lang w:eastAsia="en-AU"/>
          </w:rPr>
          <w:t>conduct</w:t>
        </w:r>
      </w:hyperlink>
      <w:r w:rsidRPr="00A809DF">
        <w:rPr>
          <w:rFonts w:ascii="Times New Roman" w:eastAsia="Times New Roman" w:hAnsi="Times New Roman"/>
          <w:color w:val="000000"/>
          <w:sz w:val="24"/>
          <w:szCs w:val="24"/>
          <w:lang w:eastAsia="en-AU"/>
        </w:rPr>
        <w:t xml:space="preserve"> that is culpable because it misses the legal standard required of a </w:t>
      </w:r>
      <w:hyperlink r:id="rId36" w:tooltip="Reasonable person" w:history="1">
        <w:r w:rsidRPr="00A809DF">
          <w:rPr>
            <w:rFonts w:ascii="Times New Roman" w:eastAsia="Times New Roman" w:hAnsi="Times New Roman"/>
            <w:color w:val="002BB8"/>
            <w:sz w:val="24"/>
            <w:szCs w:val="24"/>
            <w:lang w:eastAsia="en-AU"/>
          </w:rPr>
          <w:t>reasonable person</w:t>
        </w:r>
      </w:hyperlink>
      <w:r w:rsidRPr="00A809DF">
        <w:rPr>
          <w:rFonts w:ascii="Times New Roman" w:eastAsia="Times New Roman" w:hAnsi="Times New Roman"/>
          <w:color w:val="000000"/>
          <w:sz w:val="24"/>
          <w:szCs w:val="24"/>
          <w:lang w:eastAsia="en-AU"/>
        </w:rPr>
        <w:t xml:space="preserve"> in protecting </w:t>
      </w:r>
      <w:hyperlink r:id="rId37" w:tooltip="Individual" w:history="1">
        <w:r w:rsidRPr="00A809DF">
          <w:rPr>
            <w:rFonts w:ascii="Times New Roman" w:eastAsia="Times New Roman" w:hAnsi="Times New Roman"/>
            <w:color w:val="002BB8"/>
            <w:sz w:val="24"/>
            <w:szCs w:val="24"/>
            <w:lang w:eastAsia="en-AU"/>
          </w:rPr>
          <w:t>individuals</w:t>
        </w:r>
      </w:hyperlink>
      <w:r w:rsidRPr="00A809DF">
        <w:rPr>
          <w:rFonts w:ascii="Times New Roman" w:eastAsia="Times New Roman" w:hAnsi="Times New Roman"/>
          <w:color w:val="000000"/>
          <w:sz w:val="24"/>
          <w:szCs w:val="24"/>
          <w:lang w:eastAsia="en-AU"/>
        </w:rPr>
        <w:t xml:space="preserve"> against </w:t>
      </w:r>
      <w:proofErr w:type="spellStart"/>
      <w:r w:rsidRPr="00A809DF">
        <w:rPr>
          <w:rFonts w:ascii="Times New Roman" w:eastAsia="Times New Roman" w:hAnsi="Times New Roman"/>
          <w:color w:val="000000"/>
          <w:sz w:val="24"/>
          <w:szCs w:val="24"/>
          <w:lang w:eastAsia="en-AU"/>
        </w:rPr>
        <w:t>foreseeably</w:t>
      </w:r>
      <w:proofErr w:type="spellEnd"/>
      <w:r w:rsidRPr="00A809DF">
        <w:rPr>
          <w:rFonts w:ascii="Times New Roman" w:eastAsia="Times New Roman" w:hAnsi="Times New Roman"/>
          <w:color w:val="000000"/>
          <w:sz w:val="24"/>
          <w:szCs w:val="24"/>
          <w:lang w:eastAsia="en-AU"/>
        </w:rPr>
        <w:t xml:space="preserve"> risky, harmful </w:t>
      </w:r>
      <w:r w:rsidRPr="00A809DF">
        <w:rPr>
          <w:rFonts w:ascii="Times New Roman" w:eastAsia="Times New Roman" w:hAnsi="Times New Roman"/>
          <w:color w:val="000000"/>
          <w:sz w:val="24"/>
          <w:szCs w:val="24"/>
          <w:lang w:eastAsia="en-AU"/>
        </w:rPr>
        <w:lastRenderedPageBreak/>
        <w:t xml:space="preserve">acts of other members of society. Negligent </w:t>
      </w:r>
      <w:proofErr w:type="spellStart"/>
      <w:r w:rsidRPr="00A809DF">
        <w:rPr>
          <w:rFonts w:ascii="Times New Roman" w:eastAsia="Times New Roman" w:hAnsi="Times New Roman"/>
          <w:color w:val="000000"/>
          <w:sz w:val="24"/>
          <w:szCs w:val="24"/>
          <w:lang w:eastAsia="en-AU"/>
        </w:rPr>
        <w:t>behavior</w:t>
      </w:r>
      <w:proofErr w:type="spellEnd"/>
      <w:r w:rsidRPr="00A809DF">
        <w:rPr>
          <w:rFonts w:ascii="Times New Roman" w:eastAsia="Times New Roman" w:hAnsi="Times New Roman"/>
          <w:color w:val="000000"/>
          <w:sz w:val="24"/>
          <w:szCs w:val="24"/>
          <w:lang w:eastAsia="en-AU"/>
        </w:rPr>
        <w:t xml:space="preserve"> towards others gives </w:t>
      </w:r>
      <w:proofErr w:type="gramStart"/>
      <w:r w:rsidRPr="00A809DF">
        <w:rPr>
          <w:rFonts w:ascii="Times New Roman" w:eastAsia="Times New Roman" w:hAnsi="Times New Roman"/>
          <w:color w:val="000000"/>
          <w:sz w:val="24"/>
          <w:szCs w:val="24"/>
          <w:lang w:eastAsia="en-AU"/>
        </w:rPr>
        <w:t xml:space="preserve">them rights to be compensated for the </w:t>
      </w:r>
      <w:hyperlink r:id="rId38" w:tooltip="Harm" w:history="1">
        <w:r w:rsidRPr="00A809DF">
          <w:rPr>
            <w:rFonts w:ascii="Times New Roman" w:eastAsia="Times New Roman" w:hAnsi="Times New Roman"/>
            <w:color w:val="002BB8"/>
            <w:sz w:val="24"/>
            <w:szCs w:val="24"/>
            <w:lang w:eastAsia="en-AU"/>
          </w:rPr>
          <w:t>harm</w:t>
        </w:r>
      </w:hyperlink>
      <w:proofErr w:type="gramEnd"/>
      <w:r w:rsidRPr="00A809DF">
        <w:rPr>
          <w:rFonts w:ascii="Times New Roman" w:eastAsia="Times New Roman" w:hAnsi="Times New Roman"/>
          <w:color w:val="000000"/>
          <w:sz w:val="24"/>
          <w:szCs w:val="24"/>
          <w:lang w:eastAsia="en-AU"/>
        </w:rPr>
        <w:t xml:space="preserve"> to their body, property, mental well-being, financial status, or relationships. Negligence is used in comparison to acts or omissions which are intentional or </w:t>
      </w:r>
      <w:proofErr w:type="spellStart"/>
      <w:r w:rsidRPr="00A809DF">
        <w:rPr>
          <w:rFonts w:ascii="Times New Roman" w:eastAsia="Times New Roman" w:hAnsi="Times New Roman"/>
          <w:color w:val="000000"/>
          <w:sz w:val="24"/>
          <w:szCs w:val="24"/>
          <w:lang w:eastAsia="en-AU"/>
        </w:rPr>
        <w:t>willful</w:t>
      </w:r>
      <w:proofErr w:type="spellEnd"/>
      <w:r w:rsidRPr="00A809DF">
        <w:rPr>
          <w:rFonts w:ascii="Times New Roman" w:eastAsia="Times New Roman" w:hAnsi="Times New Roman"/>
          <w:color w:val="000000"/>
          <w:sz w:val="24"/>
          <w:szCs w:val="24"/>
          <w:lang w:eastAsia="en-AU"/>
        </w:rPr>
        <w:t>. The law of negligence at common law is one aspect of the law of liability. Although resulting damages must be proved in order to recover compensation in a negligence action, the nature and extent of those damages are not the primary focus of this discussion.</w:t>
      </w:r>
    </w:p>
    <w:p w:rsidR="0043278A" w:rsidRDefault="0043278A" w:rsidP="0043278A">
      <w:pPr>
        <w:pBdr>
          <w:bottom w:val="single" w:sz="6" w:space="2" w:color="AAAAAA"/>
        </w:pBdr>
        <w:shd w:val="clear" w:color="auto" w:fill="F8FCFF"/>
        <w:spacing w:after="144" w:line="360" w:lineRule="atLeast"/>
        <w:outlineLvl w:val="2"/>
        <w:rPr>
          <w:rFonts w:ascii="Arial" w:hAnsi="Arial" w:cs="Arial"/>
          <w:color w:val="000000"/>
          <w:sz w:val="38"/>
          <w:szCs w:val="38"/>
        </w:rPr>
      </w:pPr>
      <w:r>
        <w:rPr>
          <w:rStyle w:val="mw-headline"/>
          <w:rFonts w:ascii="Arial" w:hAnsi="Arial" w:cs="Arial"/>
          <w:color w:val="000000"/>
          <w:sz w:val="38"/>
          <w:szCs w:val="38"/>
        </w:rPr>
        <w:t>Elements of negligence claims</w:t>
      </w:r>
    </w:p>
    <w:p w:rsidR="00800C24" w:rsidRPr="00A809DF" w:rsidRDefault="0043278A" w:rsidP="0043278A">
      <w:pPr>
        <w:rPr>
          <w:rFonts w:ascii="Times New Roman" w:hAnsi="Times New Roman"/>
          <w:color w:val="000000"/>
          <w:sz w:val="24"/>
          <w:szCs w:val="24"/>
        </w:rPr>
      </w:pPr>
      <w:r w:rsidRPr="00A809DF">
        <w:rPr>
          <w:rFonts w:ascii="Times New Roman" w:hAnsi="Times New Roman"/>
          <w:color w:val="000000"/>
          <w:sz w:val="24"/>
          <w:szCs w:val="24"/>
        </w:rPr>
        <w:t>In appellate court decisions, negligence sui</w:t>
      </w:r>
      <w:r w:rsidR="007B135F" w:rsidRPr="00A809DF">
        <w:rPr>
          <w:rFonts w:ascii="Times New Roman" w:hAnsi="Times New Roman"/>
          <w:color w:val="000000"/>
          <w:sz w:val="24"/>
          <w:szCs w:val="24"/>
        </w:rPr>
        <w:t>ts have historically been analys</w:t>
      </w:r>
      <w:r w:rsidRPr="00A809DF">
        <w:rPr>
          <w:rFonts w:ascii="Times New Roman" w:hAnsi="Times New Roman"/>
          <w:color w:val="000000"/>
          <w:sz w:val="24"/>
          <w:szCs w:val="24"/>
        </w:rPr>
        <w:t xml:space="preserve">ed in distinct stages. First, the defendant must have had a </w:t>
      </w:r>
      <w:hyperlink r:id="rId39" w:tooltip="Duty of care" w:history="1">
        <w:r w:rsidRPr="00A809DF">
          <w:rPr>
            <w:rStyle w:val="Hyperlink"/>
            <w:rFonts w:ascii="Times New Roman" w:hAnsi="Times New Roman"/>
            <w:sz w:val="24"/>
            <w:szCs w:val="24"/>
          </w:rPr>
          <w:t>duty of care</w:t>
        </w:r>
      </w:hyperlink>
      <w:r w:rsidRPr="00A809DF">
        <w:rPr>
          <w:rFonts w:ascii="Times New Roman" w:hAnsi="Times New Roman"/>
          <w:color w:val="000000"/>
          <w:sz w:val="24"/>
          <w:szCs w:val="24"/>
        </w:rPr>
        <w:t xml:space="preserve"> towards the claimant. The courts have long established that all persons have a duty to use that degree of care that an ordinarily prudent person would have used under the circumstances, so that, at trial, the existence of the "duty" is predetermined. However, the constitutional right to jury trial on fact questions has established overwhelmingly, at least in the </w:t>
      </w:r>
      <w:proofErr w:type="gramStart"/>
      <w:r w:rsidRPr="00A809DF">
        <w:rPr>
          <w:rFonts w:ascii="Times New Roman" w:hAnsi="Times New Roman"/>
          <w:color w:val="000000"/>
          <w:sz w:val="24"/>
          <w:szCs w:val="24"/>
        </w:rPr>
        <w:t>US, that</w:t>
      </w:r>
      <w:proofErr w:type="gramEnd"/>
      <w:r w:rsidRPr="00A809DF">
        <w:rPr>
          <w:rFonts w:ascii="Times New Roman" w:hAnsi="Times New Roman"/>
          <w:color w:val="000000"/>
          <w:sz w:val="24"/>
          <w:szCs w:val="24"/>
        </w:rPr>
        <w:t xml:space="preserve"> the determination of whether the behavio</w:t>
      </w:r>
      <w:r w:rsidR="00BF5F8D">
        <w:rPr>
          <w:rFonts w:ascii="Times New Roman" w:hAnsi="Times New Roman"/>
          <w:color w:val="000000"/>
          <w:sz w:val="24"/>
          <w:szCs w:val="24"/>
        </w:rPr>
        <w:t>u</w:t>
      </w:r>
      <w:r w:rsidRPr="00A809DF">
        <w:rPr>
          <w:rFonts w:ascii="Times New Roman" w:hAnsi="Times New Roman"/>
          <w:color w:val="000000"/>
          <w:sz w:val="24"/>
          <w:szCs w:val="24"/>
        </w:rPr>
        <w:t xml:space="preserve">r of a particular defendant in any given case constitutes negligence is ordinarily a unique question of fact for jury determination. </w:t>
      </w:r>
      <w:hyperlink r:id="rId40" w:anchor="_note-0" w:history="1">
        <w:r w:rsidRPr="00A809DF">
          <w:rPr>
            <w:rStyle w:val="Hyperlink"/>
            <w:rFonts w:ascii="Times New Roman" w:hAnsi="Times New Roman"/>
            <w:sz w:val="24"/>
            <w:szCs w:val="24"/>
            <w:vertAlign w:val="superscript"/>
          </w:rPr>
          <w:t>[1]</w:t>
        </w:r>
      </w:hyperlink>
      <w:r w:rsidRPr="00A809DF">
        <w:rPr>
          <w:rFonts w:ascii="Times New Roman" w:hAnsi="Times New Roman"/>
          <w:color w:val="000000"/>
          <w:sz w:val="24"/>
          <w:szCs w:val="24"/>
        </w:rPr>
        <w:t xml:space="preserve"> Proving negligence does not, alone, support an award of damages. Second, obviously from the definition above, the claimant must show that the defendant has breached that duty by not exercising reasonable care. The plaintiff must further show that the defendant's negligence contributed to cause harm to the claimant. Fourth, the harm must not be too remote a consequence of the negligence; that is, the negligence must be a "proximate cause" of the harm. Finally the claimant must be able to establish what kind of </w:t>
      </w:r>
      <w:hyperlink r:id="rId41" w:tooltip="Damages" w:history="1">
        <w:r w:rsidRPr="00A809DF">
          <w:rPr>
            <w:rStyle w:val="Hyperlink"/>
            <w:rFonts w:ascii="Times New Roman" w:hAnsi="Times New Roman"/>
            <w:sz w:val="24"/>
            <w:szCs w:val="24"/>
          </w:rPr>
          <w:t>damages</w:t>
        </w:r>
      </w:hyperlink>
      <w:r w:rsidRPr="00A809DF">
        <w:rPr>
          <w:rFonts w:ascii="Times New Roman" w:hAnsi="Times New Roman"/>
          <w:color w:val="000000"/>
          <w:sz w:val="24"/>
          <w:szCs w:val="24"/>
        </w:rPr>
        <w:t>, or compensation, he should get for his or her harm.</w:t>
      </w:r>
    </w:p>
    <w:p w:rsidR="002D693A" w:rsidRPr="00775000" w:rsidRDefault="002D693A" w:rsidP="002D693A">
      <w:pPr>
        <w:pBdr>
          <w:bottom w:val="single" w:sz="6" w:space="2" w:color="AAAAAA"/>
        </w:pBdr>
        <w:shd w:val="clear" w:color="auto" w:fill="F8FCFF"/>
        <w:spacing w:after="24" w:line="360" w:lineRule="atLeast"/>
        <w:outlineLvl w:val="0"/>
        <w:rPr>
          <w:rFonts w:ascii="Arial" w:eastAsia="Times New Roman" w:hAnsi="Arial" w:cs="Arial"/>
          <w:color w:val="000000"/>
          <w:kern w:val="36"/>
          <w:sz w:val="47"/>
          <w:szCs w:val="47"/>
          <w:lang w:eastAsia="en-AU"/>
        </w:rPr>
      </w:pPr>
      <w:r w:rsidRPr="00775000">
        <w:rPr>
          <w:rFonts w:ascii="Arial" w:eastAsia="Times New Roman" w:hAnsi="Arial" w:cs="Arial"/>
          <w:color w:val="000000"/>
          <w:kern w:val="36"/>
          <w:sz w:val="47"/>
          <w:szCs w:val="47"/>
          <w:lang w:eastAsia="en-AU"/>
        </w:rPr>
        <w:t>Duty of care</w:t>
      </w:r>
    </w:p>
    <w:p w:rsidR="002D693A" w:rsidRPr="00A809DF" w:rsidRDefault="002D693A" w:rsidP="002D693A">
      <w:pPr>
        <w:shd w:val="clear" w:color="auto" w:fill="F8FCFF"/>
        <w:spacing w:before="96" w:after="120" w:line="360" w:lineRule="atLeast"/>
        <w:rPr>
          <w:rFonts w:ascii="Times New Roman" w:eastAsia="Times New Roman" w:hAnsi="Times New Roman"/>
          <w:color w:val="000000"/>
          <w:sz w:val="24"/>
          <w:szCs w:val="24"/>
          <w:lang w:eastAsia="en-AU"/>
        </w:rPr>
      </w:pPr>
      <w:r w:rsidRPr="00A809DF">
        <w:rPr>
          <w:rFonts w:ascii="Times New Roman" w:eastAsia="Times New Roman" w:hAnsi="Times New Roman"/>
          <w:color w:val="000000"/>
          <w:sz w:val="24"/>
          <w:szCs w:val="24"/>
          <w:lang w:eastAsia="en-AU"/>
        </w:rPr>
        <w:t xml:space="preserve">In </w:t>
      </w:r>
      <w:hyperlink r:id="rId42" w:tooltip="Tort" w:history="1">
        <w:r w:rsidRPr="00A809DF">
          <w:rPr>
            <w:rFonts w:ascii="Times New Roman" w:eastAsia="Times New Roman" w:hAnsi="Times New Roman"/>
            <w:color w:val="002BB8"/>
            <w:sz w:val="24"/>
            <w:szCs w:val="24"/>
            <w:lang w:eastAsia="en-AU"/>
          </w:rPr>
          <w:t>tort law</w:t>
        </w:r>
      </w:hyperlink>
      <w:r w:rsidRPr="00A809DF">
        <w:rPr>
          <w:rFonts w:ascii="Times New Roman" w:eastAsia="Times New Roman" w:hAnsi="Times New Roman"/>
          <w:color w:val="000000"/>
          <w:sz w:val="24"/>
          <w:szCs w:val="24"/>
          <w:lang w:eastAsia="en-AU"/>
        </w:rPr>
        <w:t xml:space="preserve">, a </w:t>
      </w:r>
      <w:r w:rsidRPr="00A809DF">
        <w:rPr>
          <w:rFonts w:ascii="Times New Roman" w:eastAsia="Times New Roman" w:hAnsi="Times New Roman"/>
          <w:b/>
          <w:bCs/>
          <w:color w:val="000000"/>
          <w:sz w:val="24"/>
          <w:szCs w:val="24"/>
          <w:lang w:eastAsia="en-AU"/>
        </w:rPr>
        <w:t>duty of care</w:t>
      </w:r>
      <w:r w:rsidRPr="00A809DF">
        <w:rPr>
          <w:rFonts w:ascii="Times New Roman" w:eastAsia="Times New Roman" w:hAnsi="Times New Roman"/>
          <w:color w:val="000000"/>
          <w:sz w:val="24"/>
          <w:szCs w:val="24"/>
          <w:lang w:eastAsia="en-AU"/>
        </w:rPr>
        <w:t xml:space="preserve"> is a legal obligation imposed on an individual requiring that they adhere to a reasonable </w:t>
      </w:r>
      <w:hyperlink r:id="rId43" w:tooltip="Standard of care" w:history="1">
        <w:r w:rsidRPr="00A809DF">
          <w:rPr>
            <w:rFonts w:ascii="Times New Roman" w:eastAsia="Times New Roman" w:hAnsi="Times New Roman"/>
            <w:color w:val="002BB8"/>
            <w:sz w:val="24"/>
            <w:szCs w:val="24"/>
            <w:lang w:eastAsia="en-AU"/>
          </w:rPr>
          <w:t>standard of care</w:t>
        </w:r>
      </w:hyperlink>
      <w:r w:rsidRPr="00A809DF">
        <w:rPr>
          <w:rFonts w:ascii="Times New Roman" w:eastAsia="Times New Roman" w:hAnsi="Times New Roman"/>
          <w:color w:val="000000"/>
          <w:sz w:val="24"/>
          <w:szCs w:val="24"/>
          <w:lang w:eastAsia="en-AU"/>
        </w:rPr>
        <w:t xml:space="preserve"> while performing any acts that could </w:t>
      </w:r>
      <w:proofErr w:type="spellStart"/>
      <w:r w:rsidRPr="00A809DF">
        <w:rPr>
          <w:rFonts w:ascii="Times New Roman" w:eastAsia="Times New Roman" w:hAnsi="Times New Roman"/>
          <w:color w:val="000000"/>
          <w:sz w:val="24"/>
          <w:szCs w:val="24"/>
          <w:lang w:eastAsia="en-AU"/>
        </w:rPr>
        <w:t>foreseeably</w:t>
      </w:r>
      <w:proofErr w:type="spellEnd"/>
      <w:r w:rsidRPr="00A809DF">
        <w:rPr>
          <w:rFonts w:ascii="Times New Roman" w:eastAsia="Times New Roman" w:hAnsi="Times New Roman"/>
          <w:color w:val="000000"/>
          <w:sz w:val="24"/>
          <w:szCs w:val="24"/>
          <w:lang w:eastAsia="en-AU"/>
        </w:rPr>
        <w:t xml:space="preserve"> harm others. In order to proceed with an action in </w:t>
      </w:r>
      <w:hyperlink r:id="rId44" w:tooltip="Negligence" w:history="1">
        <w:r w:rsidRPr="00A809DF">
          <w:rPr>
            <w:rFonts w:ascii="Times New Roman" w:eastAsia="Times New Roman" w:hAnsi="Times New Roman"/>
            <w:color w:val="002BB8"/>
            <w:sz w:val="24"/>
            <w:szCs w:val="24"/>
            <w:lang w:eastAsia="en-AU"/>
          </w:rPr>
          <w:t>negligence</w:t>
        </w:r>
      </w:hyperlink>
      <w:r w:rsidRPr="00A809DF">
        <w:rPr>
          <w:rFonts w:ascii="Times New Roman" w:eastAsia="Times New Roman" w:hAnsi="Times New Roman"/>
          <w:color w:val="000000"/>
          <w:sz w:val="24"/>
          <w:szCs w:val="24"/>
          <w:lang w:eastAsia="en-AU"/>
        </w:rPr>
        <w:t xml:space="preserve">, the plaintiff must be able to articulate a duty of care imposed by law which the defendant has breached. In turn, breaching a duty may subject an individual to liability in </w:t>
      </w:r>
      <w:hyperlink r:id="rId45" w:tooltip="Tort" w:history="1">
        <w:r w:rsidRPr="00A809DF">
          <w:rPr>
            <w:rFonts w:ascii="Times New Roman" w:eastAsia="Times New Roman" w:hAnsi="Times New Roman"/>
            <w:color w:val="002BB8"/>
            <w:sz w:val="24"/>
            <w:szCs w:val="24"/>
            <w:lang w:eastAsia="en-AU"/>
          </w:rPr>
          <w:t>tort</w:t>
        </w:r>
      </w:hyperlink>
      <w:r w:rsidRPr="00A809DF">
        <w:rPr>
          <w:rFonts w:ascii="Times New Roman" w:eastAsia="Times New Roman" w:hAnsi="Times New Roman"/>
          <w:color w:val="000000"/>
          <w:sz w:val="24"/>
          <w:szCs w:val="24"/>
          <w:lang w:eastAsia="en-AU"/>
        </w:rPr>
        <w:t>.</w:t>
      </w:r>
    </w:p>
    <w:p w:rsidR="002D693A" w:rsidRPr="00A809DF" w:rsidRDefault="002D693A" w:rsidP="002D693A">
      <w:pPr>
        <w:shd w:val="clear" w:color="auto" w:fill="F8FCFF"/>
        <w:spacing w:before="96" w:after="120" w:line="360" w:lineRule="atLeast"/>
        <w:rPr>
          <w:rFonts w:ascii="Times New Roman" w:eastAsia="Times New Roman" w:hAnsi="Times New Roman"/>
          <w:color w:val="000000"/>
          <w:sz w:val="24"/>
          <w:szCs w:val="24"/>
          <w:lang w:eastAsia="en-AU"/>
        </w:rPr>
      </w:pPr>
      <w:r w:rsidRPr="00A809DF">
        <w:rPr>
          <w:rFonts w:ascii="Times New Roman" w:eastAsia="Times New Roman" w:hAnsi="Times New Roman"/>
          <w:color w:val="000000"/>
          <w:sz w:val="24"/>
          <w:szCs w:val="24"/>
          <w:lang w:eastAsia="en-AU"/>
        </w:rPr>
        <w:t xml:space="preserve">Duty of care may be considered a formalization of the implicit responsibilities held by an individual towards another individual within society. It is not a requirement that a duty of care be defined by law, though it will often develop through the </w:t>
      </w:r>
      <w:hyperlink r:id="rId46" w:tooltip="Jurisprudence" w:history="1">
        <w:r w:rsidRPr="00A809DF">
          <w:rPr>
            <w:rFonts w:ascii="Times New Roman" w:eastAsia="Times New Roman" w:hAnsi="Times New Roman"/>
            <w:color w:val="002BB8"/>
            <w:sz w:val="24"/>
            <w:szCs w:val="24"/>
            <w:lang w:eastAsia="en-AU"/>
          </w:rPr>
          <w:t>jurisprudence</w:t>
        </w:r>
      </w:hyperlink>
      <w:r w:rsidRPr="00A809DF">
        <w:rPr>
          <w:rFonts w:ascii="Times New Roman" w:eastAsia="Times New Roman" w:hAnsi="Times New Roman"/>
          <w:color w:val="000000"/>
          <w:sz w:val="24"/>
          <w:szCs w:val="24"/>
          <w:lang w:eastAsia="en-AU"/>
        </w:rPr>
        <w:t xml:space="preserve"> of </w:t>
      </w:r>
      <w:hyperlink r:id="rId47" w:tooltip="Common law" w:history="1">
        <w:r w:rsidRPr="00A809DF">
          <w:rPr>
            <w:rFonts w:ascii="Times New Roman" w:eastAsia="Times New Roman" w:hAnsi="Times New Roman"/>
            <w:color w:val="002BB8"/>
            <w:sz w:val="24"/>
            <w:szCs w:val="24"/>
            <w:lang w:eastAsia="en-AU"/>
          </w:rPr>
          <w:t>common law</w:t>
        </w:r>
      </w:hyperlink>
      <w:r w:rsidRPr="00A809DF">
        <w:rPr>
          <w:rFonts w:ascii="Times New Roman" w:eastAsia="Times New Roman" w:hAnsi="Times New Roman"/>
          <w:color w:val="000000"/>
          <w:sz w:val="24"/>
          <w:szCs w:val="24"/>
          <w:lang w:eastAsia="en-AU"/>
        </w:rPr>
        <w:t xml:space="preserve">. For example, </w:t>
      </w:r>
      <w:hyperlink r:id="rId48" w:tooltip="Physician" w:history="1">
        <w:r w:rsidRPr="00A809DF">
          <w:rPr>
            <w:rFonts w:ascii="Times New Roman" w:eastAsia="Times New Roman" w:hAnsi="Times New Roman"/>
            <w:color w:val="002BB8"/>
            <w:sz w:val="24"/>
            <w:szCs w:val="24"/>
            <w:lang w:eastAsia="en-AU"/>
          </w:rPr>
          <w:t>doctors</w:t>
        </w:r>
      </w:hyperlink>
      <w:r w:rsidRPr="00A809DF">
        <w:rPr>
          <w:rFonts w:ascii="Times New Roman" w:eastAsia="Times New Roman" w:hAnsi="Times New Roman"/>
          <w:color w:val="000000"/>
          <w:sz w:val="24"/>
          <w:szCs w:val="24"/>
          <w:lang w:eastAsia="en-AU"/>
        </w:rPr>
        <w:t xml:space="preserve"> will be held to reasonable standards for members of their profession, rather than those of the general public in cases related to their fields.</w:t>
      </w:r>
    </w:p>
    <w:p w:rsidR="002D693A" w:rsidRPr="00A809DF" w:rsidRDefault="002D693A" w:rsidP="002D693A">
      <w:pPr>
        <w:rPr>
          <w:rFonts w:ascii="Times New Roman" w:eastAsia="Times New Roman" w:hAnsi="Times New Roman"/>
          <w:color w:val="000000"/>
          <w:sz w:val="24"/>
          <w:szCs w:val="24"/>
          <w:lang w:eastAsia="en-AU"/>
        </w:rPr>
      </w:pPr>
      <w:r w:rsidRPr="00A809DF">
        <w:rPr>
          <w:rFonts w:ascii="Times New Roman" w:eastAsia="Times New Roman" w:hAnsi="Times New Roman"/>
          <w:color w:val="000000"/>
          <w:sz w:val="24"/>
          <w:szCs w:val="24"/>
          <w:lang w:eastAsia="en-AU"/>
        </w:rPr>
        <w:t xml:space="preserve">The duty of care may exist between individuals with no </w:t>
      </w:r>
      <w:r w:rsidRPr="00A809DF">
        <w:rPr>
          <w:rFonts w:ascii="Times New Roman" w:eastAsia="Times New Roman" w:hAnsi="Times New Roman"/>
          <w:i/>
          <w:iCs/>
          <w:color w:val="000000"/>
          <w:sz w:val="24"/>
          <w:szCs w:val="24"/>
          <w:lang w:eastAsia="en-AU"/>
        </w:rPr>
        <w:t>current</w:t>
      </w:r>
      <w:r w:rsidRPr="00A809DF">
        <w:rPr>
          <w:rFonts w:ascii="Times New Roman" w:eastAsia="Times New Roman" w:hAnsi="Times New Roman"/>
          <w:color w:val="000000"/>
          <w:sz w:val="24"/>
          <w:szCs w:val="24"/>
          <w:lang w:eastAsia="en-AU"/>
        </w:rPr>
        <w:t xml:space="preserve"> direct relationship (familial or contractual or otherwise), but eventually become related in some manner, as defined by common law. For instance, an engineer or construction company involved in erecting a building may be reasonably responsible to tenants inhabiting the building many years in the future.</w:t>
      </w:r>
    </w:p>
    <w:p w:rsidR="00A809DF" w:rsidRPr="00A809DF" w:rsidRDefault="00A809DF" w:rsidP="00A809DF">
      <w:pPr>
        <w:pBdr>
          <w:bottom w:val="single" w:sz="6" w:space="2" w:color="AAAAAA"/>
        </w:pBdr>
        <w:shd w:val="clear" w:color="auto" w:fill="F8FCFF"/>
        <w:spacing w:after="24" w:line="360" w:lineRule="atLeast"/>
        <w:outlineLvl w:val="0"/>
        <w:rPr>
          <w:rFonts w:ascii="Times New Roman" w:eastAsia="Times New Roman" w:hAnsi="Times New Roman"/>
          <w:color w:val="000000"/>
          <w:kern w:val="36"/>
          <w:sz w:val="24"/>
          <w:szCs w:val="24"/>
          <w:lang w:eastAsia="en-AU"/>
        </w:rPr>
      </w:pPr>
      <w:r w:rsidRPr="00A809DF">
        <w:rPr>
          <w:rFonts w:ascii="Times New Roman" w:eastAsia="Times New Roman" w:hAnsi="Times New Roman"/>
          <w:b/>
          <w:color w:val="000000"/>
          <w:kern w:val="36"/>
          <w:sz w:val="24"/>
          <w:szCs w:val="24"/>
          <w:lang w:eastAsia="en-AU"/>
        </w:rPr>
        <w:lastRenderedPageBreak/>
        <w:t>Damages</w:t>
      </w:r>
      <w:r w:rsidRPr="00A809DF">
        <w:rPr>
          <w:rFonts w:ascii="Times New Roman" w:eastAsia="Times New Roman" w:hAnsi="Times New Roman"/>
          <w:color w:val="000000"/>
          <w:kern w:val="36"/>
          <w:sz w:val="24"/>
          <w:szCs w:val="24"/>
          <w:lang w:eastAsia="en-AU"/>
        </w:rPr>
        <w:t xml:space="preserve"> - a payment in money awarded to a plaintiff who succeeds in proving that the defendant caused him or her to suffer an injury, loss or infringement of rights.</w:t>
      </w:r>
    </w:p>
    <w:p w:rsidR="00A809DF" w:rsidRPr="00A809DF" w:rsidRDefault="00A809DF" w:rsidP="00A809DF">
      <w:pPr>
        <w:pBdr>
          <w:bottom w:val="single" w:sz="6" w:space="2" w:color="AAAAAA"/>
        </w:pBdr>
        <w:shd w:val="clear" w:color="auto" w:fill="F8FCFF"/>
        <w:spacing w:after="24" w:line="360" w:lineRule="atLeast"/>
        <w:outlineLvl w:val="0"/>
        <w:rPr>
          <w:rFonts w:ascii="Times New Roman" w:eastAsia="Times New Roman" w:hAnsi="Times New Roman"/>
          <w:color w:val="000000"/>
          <w:kern w:val="36"/>
          <w:sz w:val="24"/>
          <w:szCs w:val="24"/>
          <w:lang w:eastAsia="en-AU"/>
        </w:rPr>
      </w:pPr>
      <w:r w:rsidRPr="00A809DF">
        <w:rPr>
          <w:rFonts w:ascii="Times New Roman" w:eastAsia="Times New Roman" w:hAnsi="Times New Roman"/>
          <w:b/>
          <w:color w:val="000000"/>
          <w:kern w:val="36"/>
          <w:sz w:val="24"/>
          <w:szCs w:val="24"/>
          <w:lang w:eastAsia="en-AU"/>
        </w:rPr>
        <w:t xml:space="preserve">Defamation </w:t>
      </w:r>
      <w:r w:rsidRPr="00A809DF">
        <w:rPr>
          <w:rFonts w:ascii="Times New Roman" w:eastAsia="Times New Roman" w:hAnsi="Times New Roman"/>
          <w:color w:val="000000"/>
          <w:kern w:val="36"/>
          <w:sz w:val="24"/>
          <w:szCs w:val="24"/>
          <w:lang w:eastAsia="en-AU"/>
        </w:rPr>
        <w:t>- unlawfully damaging a person’s reputation</w:t>
      </w:r>
    </w:p>
    <w:p w:rsidR="00A809DF" w:rsidRPr="00A809DF" w:rsidRDefault="00A809DF" w:rsidP="00A809DF">
      <w:pPr>
        <w:pBdr>
          <w:bottom w:val="single" w:sz="6" w:space="2" w:color="AAAAAA"/>
        </w:pBdr>
        <w:shd w:val="clear" w:color="auto" w:fill="F8FCFF"/>
        <w:spacing w:after="24" w:line="360" w:lineRule="atLeast"/>
        <w:outlineLvl w:val="0"/>
        <w:rPr>
          <w:rFonts w:ascii="Times New Roman" w:eastAsia="Times New Roman" w:hAnsi="Times New Roman"/>
          <w:color w:val="000000"/>
          <w:kern w:val="36"/>
          <w:sz w:val="24"/>
          <w:szCs w:val="24"/>
          <w:lang w:eastAsia="en-AU"/>
        </w:rPr>
      </w:pPr>
      <w:r w:rsidRPr="00A809DF">
        <w:rPr>
          <w:rFonts w:ascii="Times New Roman" w:eastAsia="Times New Roman" w:hAnsi="Times New Roman"/>
          <w:b/>
          <w:color w:val="000000"/>
          <w:kern w:val="36"/>
          <w:sz w:val="24"/>
          <w:szCs w:val="24"/>
          <w:lang w:eastAsia="en-AU"/>
        </w:rPr>
        <w:t xml:space="preserve">Defences </w:t>
      </w:r>
      <w:r w:rsidRPr="00A809DF">
        <w:rPr>
          <w:rFonts w:ascii="Times New Roman" w:eastAsia="Times New Roman" w:hAnsi="Times New Roman"/>
          <w:color w:val="000000"/>
          <w:kern w:val="36"/>
          <w:sz w:val="24"/>
          <w:szCs w:val="24"/>
          <w:lang w:eastAsia="en-AU"/>
        </w:rPr>
        <w:t>- pleadings recognised by law that allow a defendant to justify his or her conduct.  Defences may be complete or partial, which mean they may allow the person charged to be acquitted if accepted by the court, or they may result in a lesser charge.</w:t>
      </w:r>
    </w:p>
    <w:p w:rsidR="00A809DF" w:rsidRPr="00A809DF" w:rsidRDefault="00A809DF" w:rsidP="00A809DF">
      <w:pPr>
        <w:pBdr>
          <w:bottom w:val="single" w:sz="6" w:space="2" w:color="AAAAAA"/>
        </w:pBdr>
        <w:shd w:val="clear" w:color="auto" w:fill="F8FCFF"/>
        <w:spacing w:after="24" w:line="360" w:lineRule="atLeast"/>
        <w:outlineLvl w:val="0"/>
        <w:rPr>
          <w:rFonts w:ascii="Times New Roman" w:eastAsia="Times New Roman" w:hAnsi="Times New Roman"/>
          <w:color w:val="000000"/>
          <w:kern w:val="36"/>
          <w:sz w:val="24"/>
          <w:szCs w:val="24"/>
          <w:lang w:eastAsia="en-AU"/>
        </w:rPr>
      </w:pPr>
      <w:r w:rsidRPr="00A809DF">
        <w:rPr>
          <w:rFonts w:ascii="Times New Roman" w:eastAsia="Times New Roman" w:hAnsi="Times New Roman"/>
          <w:b/>
          <w:color w:val="000000"/>
          <w:kern w:val="36"/>
          <w:sz w:val="24"/>
          <w:szCs w:val="24"/>
          <w:lang w:eastAsia="en-AU"/>
        </w:rPr>
        <w:t>Implied consent</w:t>
      </w:r>
      <w:r w:rsidRPr="00A809DF">
        <w:rPr>
          <w:rFonts w:ascii="Times New Roman" w:eastAsia="Times New Roman" w:hAnsi="Times New Roman"/>
          <w:color w:val="000000"/>
          <w:kern w:val="36"/>
          <w:sz w:val="24"/>
          <w:szCs w:val="24"/>
          <w:lang w:eastAsia="en-AU"/>
        </w:rPr>
        <w:t xml:space="preserve"> - in relation to sport, a player is said to consent to those things that are inherent in a particular sport, so behaviour normal to that sport is covered by implied consent.</w:t>
      </w:r>
    </w:p>
    <w:p w:rsidR="00A809DF" w:rsidRPr="00A809DF" w:rsidRDefault="00A809DF" w:rsidP="00A809DF">
      <w:pPr>
        <w:pBdr>
          <w:bottom w:val="single" w:sz="6" w:space="2" w:color="AAAAAA"/>
        </w:pBdr>
        <w:shd w:val="clear" w:color="auto" w:fill="F8FCFF"/>
        <w:spacing w:after="24" w:line="360" w:lineRule="atLeast"/>
        <w:outlineLvl w:val="0"/>
        <w:rPr>
          <w:rFonts w:ascii="Times New Roman" w:eastAsia="Times New Roman" w:hAnsi="Times New Roman"/>
          <w:color w:val="000000"/>
          <w:kern w:val="36"/>
          <w:sz w:val="24"/>
          <w:szCs w:val="24"/>
          <w:lang w:eastAsia="en-AU"/>
        </w:rPr>
      </w:pPr>
      <w:r w:rsidRPr="00A809DF">
        <w:rPr>
          <w:rFonts w:ascii="Times New Roman" w:eastAsia="Times New Roman" w:hAnsi="Times New Roman"/>
          <w:b/>
          <w:color w:val="000000"/>
          <w:kern w:val="36"/>
          <w:sz w:val="24"/>
          <w:szCs w:val="24"/>
          <w:lang w:eastAsia="en-AU"/>
        </w:rPr>
        <w:t>Legislation</w:t>
      </w:r>
      <w:r w:rsidRPr="00A809DF">
        <w:rPr>
          <w:rFonts w:ascii="Times New Roman" w:eastAsia="Times New Roman" w:hAnsi="Times New Roman"/>
          <w:color w:val="000000"/>
          <w:kern w:val="36"/>
          <w:sz w:val="24"/>
          <w:szCs w:val="24"/>
          <w:lang w:eastAsia="en-AU"/>
        </w:rPr>
        <w:t xml:space="preserve"> - law created by Parliament; also known as statute law.</w:t>
      </w:r>
    </w:p>
    <w:p w:rsidR="00A809DF" w:rsidRPr="00A809DF" w:rsidRDefault="00A809DF" w:rsidP="00A809DF">
      <w:pPr>
        <w:pBdr>
          <w:bottom w:val="single" w:sz="6" w:space="2" w:color="AAAAAA"/>
        </w:pBdr>
        <w:shd w:val="clear" w:color="auto" w:fill="F8FCFF"/>
        <w:spacing w:after="24" w:line="360" w:lineRule="atLeast"/>
        <w:outlineLvl w:val="0"/>
        <w:rPr>
          <w:rFonts w:ascii="Times New Roman" w:eastAsia="Times New Roman" w:hAnsi="Times New Roman"/>
          <w:color w:val="000000"/>
          <w:kern w:val="36"/>
          <w:sz w:val="24"/>
          <w:szCs w:val="24"/>
          <w:lang w:eastAsia="en-AU"/>
        </w:rPr>
      </w:pPr>
      <w:r w:rsidRPr="00A809DF">
        <w:rPr>
          <w:rFonts w:ascii="Times New Roman" w:eastAsia="Times New Roman" w:hAnsi="Times New Roman"/>
          <w:b/>
          <w:color w:val="000000"/>
          <w:kern w:val="36"/>
          <w:sz w:val="24"/>
          <w:szCs w:val="24"/>
          <w:lang w:eastAsia="en-AU"/>
        </w:rPr>
        <w:t>Restraint of trade</w:t>
      </w:r>
      <w:r w:rsidRPr="00A809DF">
        <w:rPr>
          <w:rFonts w:ascii="Times New Roman" w:eastAsia="Times New Roman" w:hAnsi="Times New Roman"/>
          <w:color w:val="000000"/>
          <w:kern w:val="36"/>
          <w:sz w:val="24"/>
          <w:szCs w:val="24"/>
          <w:lang w:eastAsia="en-AU"/>
        </w:rPr>
        <w:t xml:space="preserve"> - when a person signs a contract limiting their right to pursue a career or trade, the law views it with suspicion.  If the contract is unreasonable, not in the best interests of the player, or not in the public interest, then the law may not enforce it or will cut out </w:t>
      </w:r>
      <w:proofErr w:type="gramStart"/>
      <w:r w:rsidRPr="00A809DF">
        <w:rPr>
          <w:rFonts w:ascii="Times New Roman" w:eastAsia="Times New Roman" w:hAnsi="Times New Roman"/>
          <w:color w:val="000000"/>
          <w:kern w:val="36"/>
          <w:sz w:val="24"/>
          <w:szCs w:val="24"/>
          <w:lang w:eastAsia="en-AU"/>
        </w:rPr>
        <w:t>he</w:t>
      </w:r>
      <w:proofErr w:type="gramEnd"/>
      <w:r w:rsidRPr="00A809DF">
        <w:rPr>
          <w:rFonts w:ascii="Times New Roman" w:eastAsia="Times New Roman" w:hAnsi="Times New Roman"/>
          <w:color w:val="000000"/>
          <w:kern w:val="36"/>
          <w:sz w:val="24"/>
          <w:szCs w:val="24"/>
          <w:lang w:eastAsia="en-AU"/>
        </w:rPr>
        <w:t xml:space="preserve"> offending portion from the contract</w:t>
      </w:r>
    </w:p>
    <w:p w:rsidR="00A809DF" w:rsidRPr="00A809DF" w:rsidRDefault="00A809DF" w:rsidP="00A809DF">
      <w:pPr>
        <w:pBdr>
          <w:bottom w:val="single" w:sz="6" w:space="2" w:color="AAAAAA"/>
        </w:pBdr>
        <w:shd w:val="clear" w:color="auto" w:fill="F8FCFF"/>
        <w:spacing w:after="24" w:line="360" w:lineRule="atLeast"/>
        <w:outlineLvl w:val="0"/>
        <w:rPr>
          <w:rFonts w:ascii="Times New Roman" w:eastAsia="Times New Roman" w:hAnsi="Times New Roman"/>
          <w:color w:val="000000"/>
          <w:kern w:val="36"/>
          <w:sz w:val="24"/>
          <w:szCs w:val="24"/>
          <w:lang w:eastAsia="en-AU"/>
        </w:rPr>
      </w:pPr>
      <w:r w:rsidRPr="00A809DF">
        <w:rPr>
          <w:rFonts w:ascii="Times New Roman" w:eastAsia="Times New Roman" w:hAnsi="Times New Roman"/>
          <w:b/>
          <w:color w:val="000000"/>
          <w:kern w:val="36"/>
          <w:sz w:val="24"/>
          <w:szCs w:val="24"/>
          <w:lang w:eastAsia="en-AU"/>
        </w:rPr>
        <w:t>Standard of proof</w:t>
      </w:r>
      <w:r w:rsidRPr="00A809DF">
        <w:rPr>
          <w:rFonts w:ascii="Times New Roman" w:eastAsia="Times New Roman" w:hAnsi="Times New Roman"/>
          <w:color w:val="000000"/>
          <w:kern w:val="36"/>
          <w:sz w:val="24"/>
          <w:szCs w:val="24"/>
          <w:lang w:eastAsia="en-AU"/>
        </w:rPr>
        <w:t xml:space="preserve"> - degree to which the party bringing a case must prove their argument.  In civil cases, the standard of proof is on the balance of probabilities; in criminal cases, it is beyond reasonable doubt</w:t>
      </w:r>
    </w:p>
    <w:p w:rsidR="00A809DF" w:rsidRPr="00A809DF" w:rsidRDefault="00A809DF" w:rsidP="00A809DF">
      <w:pPr>
        <w:pBdr>
          <w:bottom w:val="single" w:sz="6" w:space="2" w:color="AAAAAA"/>
        </w:pBdr>
        <w:shd w:val="clear" w:color="auto" w:fill="F8FCFF"/>
        <w:spacing w:after="24" w:line="360" w:lineRule="atLeast"/>
        <w:outlineLvl w:val="0"/>
        <w:rPr>
          <w:rFonts w:ascii="Times New Roman" w:eastAsia="Times New Roman" w:hAnsi="Times New Roman"/>
          <w:color w:val="000000"/>
          <w:kern w:val="36"/>
          <w:sz w:val="24"/>
          <w:szCs w:val="24"/>
          <w:lang w:eastAsia="en-AU"/>
        </w:rPr>
      </w:pPr>
      <w:r w:rsidRPr="00A809DF">
        <w:rPr>
          <w:rFonts w:ascii="Times New Roman" w:eastAsia="Times New Roman" w:hAnsi="Times New Roman"/>
          <w:b/>
          <w:color w:val="000000"/>
          <w:kern w:val="36"/>
          <w:sz w:val="24"/>
          <w:szCs w:val="24"/>
          <w:lang w:eastAsia="en-AU"/>
        </w:rPr>
        <w:t xml:space="preserve">Sue </w:t>
      </w:r>
      <w:r w:rsidRPr="00A809DF">
        <w:rPr>
          <w:rFonts w:ascii="Times New Roman" w:eastAsia="Times New Roman" w:hAnsi="Times New Roman"/>
          <w:color w:val="000000"/>
          <w:kern w:val="36"/>
          <w:sz w:val="24"/>
          <w:szCs w:val="24"/>
          <w:lang w:eastAsia="en-AU"/>
        </w:rPr>
        <w:t>- to initiate civil proceedings against another individual or party for causing you damage or injury</w:t>
      </w:r>
    </w:p>
    <w:p w:rsidR="00A809DF" w:rsidRPr="00A809DF" w:rsidRDefault="00A809DF" w:rsidP="00A809DF">
      <w:pPr>
        <w:pBdr>
          <w:bottom w:val="single" w:sz="6" w:space="2" w:color="AAAAAA"/>
        </w:pBdr>
        <w:shd w:val="clear" w:color="auto" w:fill="F8FCFF"/>
        <w:spacing w:after="24" w:line="360" w:lineRule="atLeast"/>
        <w:outlineLvl w:val="0"/>
        <w:rPr>
          <w:rFonts w:ascii="Times New Roman" w:hAnsi="Times New Roman"/>
          <w:sz w:val="24"/>
          <w:szCs w:val="24"/>
        </w:rPr>
      </w:pPr>
      <w:proofErr w:type="spellStart"/>
      <w:proofErr w:type="gramStart"/>
      <w:r w:rsidRPr="00A809DF">
        <w:rPr>
          <w:rFonts w:ascii="Times New Roman" w:eastAsia="Times New Roman" w:hAnsi="Times New Roman"/>
          <w:b/>
          <w:color w:val="000000"/>
          <w:kern w:val="36"/>
          <w:sz w:val="24"/>
          <w:szCs w:val="24"/>
          <w:lang w:eastAsia="en-AU"/>
        </w:rPr>
        <w:t>Volenti</w:t>
      </w:r>
      <w:proofErr w:type="spellEnd"/>
      <w:r w:rsidRPr="00A809DF">
        <w:rPr>
          <w:rFonts w:ascii="Times New Roman" w:eastAsia="Times New Roman" w:hAnsi="Times New Roman"/>
          <w:b/>
          <w:color w:val="000000"/>
          <w:kern w:val="36"/>
          <w:sz w:val="24"/>
          <w:szCs w:val="24"/>
          <w:lang w:eastAsia="en-AU"/>
        </w:rPr>
        <w:t xml:space="preserve"> non fit </w:t>
      </w:r>
      <w:proofErr w:type="spellStart"/>
      <w:r w:rsidRPr="00A809DF">
        <w:rPr>
          <w:rFonts w:ascii="Times New Roman" w:eastAsia="Times New Roman" w:hAnsi="Times New Roman"/>
          <w:b/>
          <w:color w:val="000000"/>
          <w:kern w:val="36"/>
          <w:sz w:val="24"/>
          <w:szCs w:val="24"/>
          <w:lang w:eastAsia="en-AU"/>
        </w:rPr>
        <w:t>injuria</w:t>
      </w:r>
      <w:proofErr w:type="spellEnd"/>
      <w:r w:rsidRPr="00A809DF">
        <w:rPr>
          <w:rFonts w:ascii="Times New Roman" w:eastAsia="Times New Roman" w:hAnsi="Times New Roman"/>
          <w:color w:val="000000"/>
          <w:kern w:val="36"/>
          <w:sz w:val="24"/>
          <w:szCs w:val="24"/>
          <w:lang w:eastAsia="en-AU"/>
        </w:rPr>
        <w:t xml:space="preserve"> - ‘no harm can be done to one who consents’, or voluntary assumption of risk.</w:t>
      </w:r>
      <w:proofErr w:type="gramEnd"/>
      <w:r w:rsidRPr="00A809DF">
        <w:rPr>
          <w:rFonts w:ascii="Times New Roman" w:eastAsia="Times New Roman" w:hAnsi="Times New Roman"/>
          <w:color w:val="000000"/>
          <w:kern w:val="36"/>
          <w:sz w:val="24"/>
          <w:szCs w:val="24"/>
          <w:lang w:eastAsia="en-AU"/>
        </w:rPr>
        <w:t xml:space="preserve">  It is reasonable for the law to assume that someone who participates in a recreational or leisure activity is expected to understand the hazards and the potential injury risks involved and consent to the risks.</w:t>
      </w:r>
      <w:r>
        <w:rPr>
          <w:rFonts w:ascii="Times New Roman" w:eastAsia="Times New Roman" w:hAnsi="Times New Roman"/>
          <w:color w:val="000000"/>
          <w:kern w:val="36"/>
          <w:sz w:val="24"/>
          <w:szCs w:val="24"/>
          <w:lang w:eastAsia="en-AU"/>
        </w:rPr>
        <w:t xml:space="preserve"> </w:t>
      </w:r>
      <w:r w:rsidRPr="00A809DF">
        <w:rPr>
          <w:rFonts w:ascii="Times New Roman" w:eastAsia="Times New Roman" w:hAnsi="Times New Roman"/>
          <w:color w:val="000000"/>
          <w:kern w:val="36"/>
          <w:sz w:val="24"/>
          <w:szCs w:val="24"/>
          <w:lang w:eastAsia="en-AU"/>
        </w:rPr>
        <w:t xml:space="preserve">It </w:t>
      </w:r>
      <w:r w:rsidRPr="00A809DF">
        <w:rPr>
          <w:rFonts w:ascii="Times New Roman" w:hAnsi="Times New Roman"/>
          <w:sz w:val="24"/>
          <w:szCs w:val="24"/>
        </w:rPr>
        <w:t xml:space="preserve">is a </w:t>
      </w:r>
      <w:hyperlink r:id="rId49" w:tooltip="Common law" w:history="1">
        <w:r w:rsidRPr="00A809DF">
          <w:rPr>
            <w:rStyle w:val="Hyperlink"/>
            <w:rFonts w:ascii="Times New Roman" w:hAnsi="Times New Roman"/>
            <w:sz w:val="24"/>
            <w:szCs w:val="24"/>
          </w:rPr>
          <w:t>common law</w:t>
        </w:r>
      </w:hyperlink>
      <w:r w:rsidRPr="00A809DF">
        <w:rPr>
          <w:rFonts w:ascii="Times New Roman" w:hAnsi="Times New Roman"/>
          <w:sz w:val="24"/>
          <w:szCs w:val="24"/>
        </w:rPr>
        <w:t xml:space="preserve"> doctrine which means that if someone </w:t>
      </w:r>
      <w:r w:rsidRPr="00A809DF">
        <w:rPr>
          <w:rFonts w:ascii="Times New Roman" w:hAnsi="Times New Roman"/>
          <w:i/>
          <w:iCs/>
          <w:sz w:val="24"/>
          <w:szCs w:val="24"/>
        </w:rPr>
        <w:t>willingly</w:t>
      </w:r>
      <w:r w:rsidRPr="00A809DF">
        <w:rPr>
          <w:rFonts w:ascii="Times New Roman" w:hAnsi="Times New Roman"/>
          <w:sz w:val="24"/>
          <w:szCs w:val="24"/>
        </w:rPr>
        <w:t xml:space="preserve"> places themselves in a position where harm might result, </w:t>
      </w:r>
      <w:r w:rsidRPr="00A809DF">
        <w:rPr>
          <w:rFonts w:ascii="Times New Roman" w:hAnsi="Times New Roman"/>
          <w:i/>
          <w:iCs/>
          <w:sz w:val="24"/>
          <w:szCs w:val="24"/>
        </w:rPr>
        <w:t>knowing</w:t>
      </w:r>
      <w:r w:rsidRPr="00A809DF">
        <w:rPr>
          <w:rFonts w:ascii="Times New Roman" w:hAnsi="Times New Roman"/>
          <w:sz w:val="24"/>
          <w:szCs w:val="24"/>
        </w:rPr>
        <w:t xml:space="preserve"> that some degree of harm might result, they cannot then sue if harm </w:t>
      </w:r>
      <w:r w:rsidRPr="00A809DF">
        <w:rPr>
          <w:rFonts w:ascii="Times New Roman" w:hAnsi="Times New Roman"/>
          <w:i/>
          <w:iCs/>
          <w:sz w:val="24"/>
          <w:szCs w:val="24"/>
        </w:rPr>
        <w:t>does</w:t>
      </w:r>
      <w:r w:rsidRPr="00A809DF">
        <w:rPr>
          <w:rFonts w:ascii="Times New Roman" w:hAnsi="Times New Roman"/>
          <w:sz w:val="24"/>
          <w:szCs w:val="24"/>
        </w:rPr>
        <w:t xml:space="preserve"> in fact happen.</w:t>
      </w:r>
    </w:p>
    <w:p w:rsidR="00A809DF" w:rsidRDefault="00A809DF" w:rsidP="00246935">
      <w:pPr>
        <w:spacing w:line="240" w:lineRule="auto"/>
        <w:rPr>
          <w:rFonts w:ascii="Times New Roman" w:hAnsi="Times New Roman"/>
          <w:sz w:val="24"/>
          <w:szCs w:val="24"/>
        </w:rPr>
      </w:pPr>
      <w:r w:rsidRPr="00A809DF">
        <w:rPr>
          <w:rFonts w:ascii="Times New Roman" w:hAnsi="Times New Roman"/>
          <w:b/>
          <w:bCs/>
          <w:sz w:val="24"/>
          <w:szCs w:val="24"/>
        </w:rPr>
        <w:t>Contributory negligence</w:t>
      </w:r>
      <w:r w:rsidRPr="00A809DF">
        <w:rPr>
          <w:rFonts w:ascii="Times New Roman" w:hAnsi="Times New Roman"/>
          <w:sz w:val="24"/>
          <w:szCs w:val="24"/>
        </w:rPr>
        <w:t xml:space="preserve"> is a </w:t>
      </w:r>
      <w:hyperlink r:id="rId50" w:tooltip="Common law" w:history="1">
        <w:r w:rsidRPr="00A809DF">
          <w:rPr>
            <w:rStyle w:val="Hyperlink"/>
            <w:rFonts w:ascii="Times New Roman" w:hAnsi="Times New Roman"/>
            <w:sz w:val="24"/>
            <w:szCs w:val="24"/>
          </w:rPr>
          <w:t>common law</w:t>
        </w:r>
      </w:hyperlink>
      <w:r w:rsidRPr="00A809DF">
        <w:rPr>
          <w:rFonts w:ascii="Times New Roman" w:hAnsi="Times New Roman"/>
          <w:sz w:val="24"/>
          <w:szCs w:val="24"/>
        </w:rPr>
        <w:t xml:space="preserve"> </w:t>
      </w:r>
      <w:hyperlink r:id="rId51" w:tooltip="Defense (legal)" w:history="1">
        <w:r w:rsidRPr="00A809DF">
          <w:rPr>
            <w:rStyle w:val="Hyperlink"/>
            <w:rFonts w:ascii="Times New Roman" w:hAnsi="Times New Roman"/>
            <w:sz w:val="24"/>
            <w:szCs w:val="24"/>
          </w:rPr>
          <w:t>defense</w:t>
        </w:r>
      </w:hyperlink>
      <w:r w:rsidRPr="00A809DF">
        <w:rPr>
          <w:rFonts w:ascii="Times New Roman" w:hAnsi="Times New Roman"/>
          <w:sz w:val="24"/>
          <w:szCs w:val="24"/>
        </w:rPr>
        <w:t xml:space="preserve"> to a claim based on negligence, an action in </w:t>
      </w:r>
      <w:hyperlink r:id="rId52" w:tooltip="Tort" w:history="1">
        <w:r w:rsidRPr="00A809DF">
          <w:rPr>
            <w:rStyle w:val="Hyperlink"/>
            <w:rFonts w:ascii="Times New Roman" w:hAnsi="Times New Roman"/>
            <w:sz w:val="24"/>
            <w:szCs w:val="24"/>
          </w:rPr>
          <w:t>tort</w:t>
        </w:r>
      </w:hyperlink>
      <w:r w:rsidRPr="00A809DF">
        <w:rPr>
          <w:rFonts w:ascii="Times New Roman" w:hAnsi="Times New Roman"/>
          <w:sz w:val="24"/>
          <w:szCs w:val="24"/>
        </w:rPr>
        <w:t xml:space="preserve">. It applies to cases where a </w:t>
      </w:r>
      <w:hyperlink r:id="rId53" w:tooltip="Plaintiff" w:history="1">
        <w:r w:rsidRPr="00A809DF">
          <w:rPr>
            <w:rStyle w:val="Hyperlink"/>
            <w:rFonts w:ascii="Times New Roman" w:hAnsi="Times New Roman"/>
            <w:sz w:val="24"/>
            <w:szCs w:val="24"/>
          </w:rPr>
          <w:t>plaintiff</w:t>
        </w:r>
      </w:hyperlink>
      <w:r w:rsidRPr="00A809DF">
        <w:rPr>
          <w:rFonts w:ascii="Times New Roman" w:hAnsi="Times New Roman"/>
          <w:sz w:val="24"/>
          <w:szCs w:val="24"/>
        </w:rPr>
        <w:t xml:space="preserve"> has, through his own negligence, contributed to the harm he suffered. For example, a pedestrian crosses a road negligently and is hit by a driver who was driving negligently.</w:t>
      </w:r>
    </w:p>
    <w:p w:rsidR="00246935" w:rsidRPr="00246935" w:rsidRDefault="00246935" w:rsidP="00246935">
      <w:pPr>
        <w:rPr>
          <w:rFonts w:ascii="Times New Roman" w:hAnsi="Times New Roman"/>
          <w:sz w:val="24"/>
          <w:szCs w:val="24"/>
        </w:rPr>
      </w:pPr>
      <w:r w:rsidRPr="00246935">
        <w:rPr>
          <w:rFonts w:ascii="Times New Roman" w:hAnsi="Times New Roman"/>
          <w:sz w:val="24"/>
          <w:szCs w:val="24"/>
        </w:rPr>
        <w:t xml:space="preserve">A </w:t>
      </w:r>
      <w:r w:rsidRPr="00246935">
        <w:rPr>
          <w:rFonts w:ascii="Times New Roman" w:hAnsi="Times New Roman"/>
          <w:b/>
          <w:sz w:val="24"/>
          <w:szCs w:val="24"/>
        </w:rPr>
        <w:t>morals clause</w:t>
      </w:r>
      <w:r w:rsidRPr="00246935">
        <w:rPr>
          <w:rFonts w:ascii="Times New Roman" w:hAnsi="Times New Roman"/>
          <w:sz w:val="24"/>
          <w:szCs w:val="24"/>
        </w:rPr>
        <w:t xml:space="preserve"> is a clause in a contract that is usually enforceable against the athlete (although I guess they could also be used against the team or agency involved) which allows the other party to terminate the contract based upon some action(s) of the athlete. While morally offensive actions can trigger a team’s ability to terminate a contract, a morally offensive action is not required in order to trigger the clause. Actions that embarrass or stigmatize a team can also be reason enough to terminate a contract</w:t>
      </w:r>
    </w:p>
    <w:p w:rsidR="00246935" w:rsidRDefault="00246935" w:rsidP="00246935">
      <w:pPr>
        <w:spacing w:before="100" w:beforeAutospacing="1" w:after="100" w:afterAutospacing="1" w:line="360" w:lineRule="atLeast"/>
        <w:rPr>
          <w:rFonts w:ascii="Times New Roman" w:hAnsi="Times New Roman"/>
          <w:color w:val="000000"/>
          <w:sz w:val="24"/>
          <w:szCs w:val="24"/>
          <w:lang w:val="en-US"/>
        </w:rPr>
      </w:pPr>
      <w:r w:rsidRPr="00246935">
        <w:rPr>
          <w:rFonts w:ascii="Times New Roman" w:hAnsi="Times New Roman"/>
          <w:b/>
          <w:bCs/>
          <w:color w:val="000000"/>
          <w:kern w:val="36"/>
          <w:sz w:val="24"/>
          <w:szCs w:val="24"/>
          <w:lang w:val="en-US"/>
        </w:rPr>
        <w:t>Balance of Probabilities</w:t>
      </w:r>
      <w:r w:rsidRPr="00246935">
        <w:rPr>
          <w:rFonts w:ascii="Times New Roman" w:hAnsi="Times New Roman"/>
          <w:color w:val="000000"/>
          <w:sz w:val="24"/>
          <w:szCs w:val="24"/>
          <w:lang w:val="en-US"/>
        </w:rPr>
        <w:t xml:space="preserve"> The </w:t>
      </w:r>
      <w:hyperlink r:id="rId54" w:history="1">
        <w:r w:rsidRPr="00246935">
          <w:rPr>
            <w:rStyle w:val="Hyperlink"/>
            <w:rFonts w:ascii="Times New Roman" w:hAnsi="Times New Roman"/>
            <w:sz w:val="24"/>
            <w:szCs w:val="24"/>
            <w:lang w:val="en-US"/>
          </w:rPr>
          <w:t>burden of proof</w:t>
        </w:r>
      </w:hyperlink>
      <w:r w:rsidRPr="00246935">
        <w:rPr>
          <w:rFonts w:ascii="Times New Roman" w:hAnsi="Times New Roman"/>
          <w:color w:val="000000"/>
          <w:sz w:val="24"/>
          <w:szCs w:val="24"/>
          <w:lang w:val="en-US"/>
        </w:rPr>
        <w:t xml:space="preserve"> in a civil </w:t>
      </w:r>
      <w:hyperlink r:id="rId55" w:history="1">
        <w:r w:rsidRPr="00246935">
          <w:rPr>
            <w:rStyle w:val="Hyperlink"/>
            <w:rFonts w:ascii="Times New Roman" w:hAnsi="Times New Roman"/>
            <w:sz w:val="24"/>
            <w:szCs w:val="24"/>
            <w:lang w:val="en-US"/>
          </w:rPr>
          <w:t>trial</w:t>
        </w:r>
      </w:hyperlink>
      <w:r w:rsidRPr="00246935">
        <w:rPr>
          <w:rFonts w:ascii="Times New Roman" w:hAnsi="Times New Roman"/>
          <w:color w:val="000000"/>
          <w:sz w:val="24"/>
          <w:szCs w:val="24"/>
          <w:lang w:val="en-US"/>
        </w:rPr>
        <w:t xml:space="preserve">.  </w:t>
      </w:r>
      <w:proofErr w:type="gramStart"/>
      <w:r w:rsidRPr="00246935">
        <w:rPr>
          <w:rFonts w:ascii="Times New Roman" w:hAnsi="Times New Roman"/>
          <w:color w:val="000000"/>
          <w:sz w:val="24"/>
          <w:szCs w:val="24"/>
          <w:lang w:val="en-US"/>
        </w:rPr>
        <w:t xml:space="preserve">Also known as </w:t>
      </w:r>
      <w:proofErr w:type="spellStart"/>
      <w:r w:rsidRPr="00246935">
        <w:rPr>
          <w:rFonts w:ascii="Times New Roman" w:hAnsi="Times New Roman"/>
          <w:color w:val="000000"/>
          <w:sz w:val="24"/>
          <w:szCs w:val="24"/>
          <w:lang w:val="en-US"/>
        </w:rPr>
        <w:t>preponderous</w:t>
      </w:r>
      <w:proofErr w:type="spellEnd"/>
      <w:r w:rsidRPr="00246935">
        <w:rPr>
          <w:rFonts w:ascii="Times New Roman" w:hAnsi="Times New Roman"/>
          <w:color w:val="000000"/>
          <w:sz w:val="24"/>
          <w:szCs w:val="24"/>
          <w:lang w:val="en-US"/>
        </w:rPr>
        <w:t xml:space="preserve"> of </w:t>
      </w:r>
      <w:hyperlink r:id="rId56" w:history="1">
        <w:r w:rsidRPr="00246935">
          <w:rPr>
            <w:rStyle w:val="Hyperlink"/>
            <w:rFonts w:ascii="Times New Roman" w:hAnsi="Times New Roman"/>
            <w:sz w:val="24"/>
            <w:szCs w:val="24"/>
            <w:lang w:val="en-US"/>
          </w:rPr>
          <w:t>evidence</w:t>
        </w:r>
      </w:hyperlink>
      <w:r w:rsidRPr="00246935">
        <w:rPr>
          <w:rFonts w:ascii="Times New Roman" w:hAnsi="Times New Roman"/>
          <w:color w:val="000000"/>
          <w:sz w:val="24"/>
          <w:szCs w:val="24"/>
          <w:lang w:val="en-US"/>
        </w:rPr>
        <w:t>.</w:t>
      </w:r>
      <w:proofErr w:type="gramEnd"/>
      <w:r w:rsidRPr="00246935">
        <w:rPr>
          <w:rFonts w:ascii="Times New Roman" w:hAnsi="Times New Roman"/>
          <w:color w:val="000000"/>
          <w:sz w:val="24"/>
          <w:szCs w:val="24"/>
          <w:lang w:val="en-US"/>
        </w:rPr>
        <w:t xml:space="preserve">  The common distinction is made with the burden of truth in a criminal </w:t>
      </w:r>
      <w:hyperlink r:id="rId57" w:history="1">
        <w:r w:rsidRPr="00246935">
          <w:rPr>
            <w:rStyle w:val="Hyperlink"/>
            <w:rFonts w:ascii="Times New Roman" w:hAnsi="Times New Roman"/>
            <w:sz w:val="24"/>
            <w:szCs w:val="24"/>
            <w:lang w:val="en-US"/>
          </w:rPr>
          <w:t>trial</w:t>
        </w:r>
      </w:hyperlink>
      <w:r w:rsidRPr="00246935">
        <w:rPr>
          <w:rFonts w:ascii="Times New Roman" w:hAnsi="Times New Roman"/>
          <w:color w:val="000000"/>
          <w:sz w:val="24"/>
          <w:szCs w:val="24"/>
          <w:lang w:val="en-US"/>
        </w:rPr>
        <w:t>, which is beyond a reasonable doubt. In a civil trial, one party's case need only be more probable than the other.</w:t>
      </w:r>
    </w:p>
    <w:p w:rsidR="00246935" w:rsidRDefault="00246935" w:rsidP="00246935">
      <w:pPr>
        <w:spacing w:before="100" w:beforeAutospacing="1" w:after="100" w:afterAutospacing="1" w:line="240" w:lineRule="auto"/>
        <w:rPr>
          <w:rFonts w:ascii="Times New Roman" w:eastAsia="Times New Roman" w:hAnsi="Times New Roman"/>
          <w:color w:val="000000"/>
          <w:sz w:val="24"/>
          <w:szCs w:val="24"/>
          <w:lang w:val="en-US" w:eastAsia="en-AU"/>
        </w:rPr>
      </w:pPr>
      <w:r w:rsidRPr="00712227">
        <w:rPr>
          <w:rFonts w:ascii="Times New Roman" w:eastAsia="Times New Roman" w:hAnsi="Times New Roman"/>
          <w:b/>
          <w:color w:val="000000"/>
          <w:sz w:val="24"/>
          <w:szCs w:val="24"/>
          <w:lang w:val="en-US" w:eastAsia="en-AU"/>
        </w:rPr>
        <w:lastRenderedPageBreak/>
        <w:t>Monopoly</w:t>
      </w:r>
      <w:r w:rsidRPr="00712227">
        <w:rPr>
          <w:rFonts w:ascii="Times New Roman" w:eastAsia="Times New Roman" w:hAnsi="Times New Roman"/>
          <w:color w:val="000000"/>
          <w:sz w:val="24"/>
          <w:szCs w:val="24"/>
          <w:lang w:val="en-US" w:eastAsia="en-AU"/>
        </w:rPr>
        <w:t xml:space="preserve"> </w:t>
      </w:r>
      <w:r w:rsidRPr="00A1444E">
        <w:rPr>
          <w:rFonts w:ascii="Times New Roman" w:eastAsia="Times New Roman" w:hAnsi="Times New Roman"/>
          <w:color w:val="000000"/>
          <w:sz w:val="24"/>
          <w:szCs w:val="24"/>
          <w:lang w:val="en-US" w:eastAsia="en-AU"/>
        </w:rPr>
        <w:t>A commercial advantage enjoyed by</w:t>
      </w:r>
      <w:r w:rsidRPr="00712227">
        <w:rPr>
          <w:rFonts w:ascii="Times New Roman" w:eastAsia="Times New Roman" w:hAnsi="Times New Roman"/>
          <w:color w:val="000000"/>
          <w:sz w:val="24"/>
          <w:szCs w:val="24"/>
          <w:lang w:val="en-US" w:eastAsia="en-AU"/>
        </w:rPr>
        <w:t xml:space="preserve"> </w:t>
      </w:r>
      <w:r w:rsidRPr="00A1444E">
        <w:rPr>
          <w:rFonts w:ascii="Times New Roman" w:eastAsia="Times New Roman" w:hAnsi="Times New Roman"/>
          <w:color w:val="000000"/>
          <w:sz w:val="24"/>
          <w:szCs w:val="24"/>
          <w:lang w:val="en-US" w:eastAsia="en-AU"/>
        </w:rPr>
        <w:t>only one or a select few companies in which</w:t>
      </w:r>
      <w:r w:rsidRPr="00712227">
        <w:rPr>
          <w:rFonts w:ascii="Times New Roman" w:eastAsia="Times New Roman" w:hAnsi="Times New Roman"/>
          <w:color w:val="000000"/>
          <w:sz w:val="24"/>
          <w:szCs w:val="24"/>
          <w:lang w:val="en-US" w:eastAsia="en-AU"/>
        </w:rPr>
        <w:t xml:space="preserve"> </w:t>
      </w:r>
      <w:r w:rsidRPr="00A1444E">
        <w:rPr>
          <w:rFonts w:ascii="Times New Roman" w:eastAsia="Times New Roman" w:hAnsi="Times New Roman"/>
          <w:color w:val="000000"/>
          <w:sz w:val="24"/>
          <w:szCs w:val="24"/>
          <w:lang w:val="en-US" w:eastAsia="en-AU"/>
        </w:rPr>
        <w:t>only those companies can</w:t>
      </w:r>
      <w:r w:rsidRPr="00712227">
        <w:rPr>
          <w:rFonts w:ascii="Times New Roman" w:eastAsia="Times New Roman" w:hAnsi="Times New Roman"/>
          <w:color w:val="000000"/>
          <w:sz w:val="24"/>
          <w:szCs w:val="24"/>
          <w:lang w:val="en-US" w:eastAsia="en-AU"/>
        </w:rPr>
        <w:t xml:space="preserve"> </w:t>
      </w:r>
      <w:r w:rsidRPr="00A1444E">
        <w:rPr>
          <w:rFonts w:ascii="Times New Roman" w:eastAsia="Times New Roman" w:hAnsi="Times New Roman"/>
          <w:color w:val="000000"/>
          <w:sz w:val="24"/>
          <w:szCs w:val="24"/>
          <w:lang w:val="en-US" w:eastAsia="en-AU"/>
        </w:rPr>
        <w:t>trade in a certain area.</w:t>
      </w:r>
    </w:p>
    <w:p w:rsidR="00BF5F8D" w:rsidRDefault="00BF5F8D" w:rsidP="00BF5F8D">
      <w:pPr>
        <w:spacing w:before="100" w:beforeAutospacing="1" w:after="100" w:afterAutospacing="1" w:line="240" w:lineRule="auto"/>
        <w:rPr>
          <w:rFonts w:ascii="Arial" w:hAnsi="Arial" w:cs="Arial"/>
          <w:color w:val="000000"/>
          <w:sz w:val="19"/>
          <w:szCs w:val="19"/>
          <w:lang w:val="en-US"/>
        </w:rPr>
      </w:pPr>
      <w:r w:rsidRPr="00BF5F8D">
        <w:rPr>
          <w:rFonts w:ascii="Times New Roman" w:eastAsia="Times New Roman" w:hAnsi="Times New Roman"/>
          <w:b/>
          <w:color w:val="000000"/>
          <w:sz w:val="24"/>
          <w:szCs w:val="24"/>
          <w:lang w:val="en-US" w:eastAsia="en-AU"/>
        </w:rPr>
        <w:t>Discrimination</w:t>
      </w:r>
      <w:r w:rsidRPr="00BF5F8D">
        <w:rPr>
          <w:rFonts w:ascii="Times New Roman" w:eastAsia="Times New Roman" w:hAnsi="Times New Roman"/>
          <w:color w:val="000000"/>
          <w:sz w:val="24"/>
          <w:szCs w:val="24"/>
          <w:lang w:val="en-US" w:eastAsia="en-AU"/>
        </w:rPr>
        <w:t xml:space="preserve"> A distinction based on the personal characteristics of an individual resulting in some disadvantage to that individual.  </w:t>
      </w:r>
      <w:r w:rsidRPr="00BF5F8D">
        <w:rPr>
          <w:rFonts w:ascii="Times New Roman" w:hAnsi="Times New Roman"/>
          <w:color w:val="000000"/>
          <w:sz w:val="24"/>
          <w:szCs w:val="24"/>
          <w:lang w:val="en-US"/>
        </w:rPr>
        <w:t xml:space="preserve">"Every person has a right to full and equal recognition and exercise of his </w:t>
      </w:r>
      <w:hyperlink r:id="rId58" w:history="1">
        <w:r w:rsidRPr="00BF5F8D">
          <w:rPr>
            <w:rStyle w:val="Hyperlink"/>
            <w:rFonts w:ascii="Times New Roman" w:hAnsi="Times New Roman"/>
            <w:sz w:val="24"/>
            <w:szCs w:val="24"/>
            <w:lang w:val="en-US"/>
          </w:rPr>
          <w:t>human rights</w:t>
        </w:r>
      </w:hyperlink>
      <w:r w:rsidRPr="00BF5F8D">
        <w:rPr>
          <w:rFonts w:ascii="Times New Roman" w:hAnsi="Times New Roman"/>
          <w:color w:val="000000"/>
          <w:sz w:val="24"/>
          <w:szCs w:val="24"/>
          <w:lang w:val="en-US"/>
        </w:rPr>
        <w:t xml:space="preserve"> and freedoms, without distinction, exclusion or preference based on race, </w:t>
      </w:r>
      <w:proofErr w:type="spellStart"/>
      <w:r w:rsidRPr="00BF5F8D">
        <w:rPr>
          <w:rFonts w:ascii="Times New Roman" w:hAnsi="Times New Roman"/>
          <w:color w:val="000000"/>
          <w:sz w:val="24"/>
          <w:szCs w:val="24"/>
          <w:lang w:val="en-US"/>
        </w:rPr>
        <w:t>colour</w:t>
      </w:r>
      <w:proofErr w:type="spellEnd"/>
      <w:r w:rsidRPr="00BF5F8D">
        <w:rPr>
          <w:rFonts w:ascii="Times New Roman" w:hAnsi="Times New Roman"/>
          <w:color w:val="000000"/>
          <w:sz w:val="24"/>
          <w:szCs w:val="24"/>
          <w:lang w:val="en-US"/>
        </w:rPr>
        <w:t xml:space="preserve">, sex, pregnancy, sexual orientation, civil status, age except as provided by law, religion, political convictions, language, ethnic or national origin, social condition, a handicap or the use of any means to palliate a handicap. </w:t>
      </w:r>
      <w:r w:rsidRPr="00BF5F8D">
        <w:rPr>
          <w:rStyle w:val="Emphasis"/>
          <w:rFonts w:ascii="Times New Roman" w:hAnsi="Times New Roman"/>
          <w:color w:val="000000"/>
          <w:sz w:val="24"/>
          <w:szCs w:val="24"/>
          <w:lang w:val="en-US"/>
        </w:rPr>
        <w:t>Discrimination</w:t>
      </w:r>
      <w:r w:rsidRPr="00BF5F8D">
        <w:rPr>
          <w:rFonts w:ascii="Times New Roman" w:hAnsi="Times New Roman"/>
          <w:color w:val="000000"/>
          <w:sz w:val="24"/>
          <w:szCs w:val="24"/>
          <w:lang w:val="en-US"/>
        </w:rPr>
        <w:t xml:space="preserve"> exists where such a distinction, exclusion or preference has the effect of nullifying or impairing such right."</w:t>
      </w:r>
    </w:p>
    <w:p w:rsidR="00BF5F8D" w:rsidRPr="00BF5F8D" w:rsidRDefault="00BF5F8D" w:rsidP="00246935">
      <w:pPr>
        <w:spacing w:before="100" w:beforeAutospacing="1" w:after="100" w:afterAutospacing="1" w:line="240" w:lineRule="auto"/>
        <w:rPr>
          <w:rFonts w:ascii="Times New Roman" w:eastAsia="Times New Roman" w:hAnsi="Times New Roman"/>
          <w:color w:val="000000"/>
          <w:sz w:val="24"/>
          <w:szCs w:val="24"/>
          <w:lang w:val="en-US" w:eastAsia="en-AU"/>
        </w:rPr>
      </w:pPr>
    </w:p>
    <w:p w:rsidR="00712227" w:rsidRPr="00712227" w:rsidRDefault="00712227" w:rsidP="00246935">
      <w:pPr>
        <w:spacing w:before="100" w:beforeAutospacing="1" w:after="100" w:afterAutospacing="1" w:line="240" w:lineRule="auto"/>
        <w:rPr>
          <w:rFonts w:ascii="Times New Roman" w:hAnsi="Times New Roman"/>
          <w:color w:val="000000"/>
          <w:sz w:val="24"/>
          <w:szCs w:val="24"/>
          <w:lang w:val="en-US"/>
        </w:rPr>
      </w:pPr>
    </w:p>
    <w:p w:rsidR="00246935" w:rsidRDefault="00246935" w:rsidP="00246935">
      <w:pPr>
        <w:spacing w:line="240" w:lineRule="auto"/>
        <w:rPr>
          <w:rFonts w:ascii="Times New Roman" w:hAnsi="Times New Roman"/>
          <w:sz w:val="24"/>
          <w:szCs w:val="24"/>
        </w:rPr>
      </w:pPr>
    </w:p>
    <w:p w:rsidR="00246935" w:rsidRPr="00A809DF" w:rsidRDefault="00246935" w:rsidP="00246935">
      <w:pPr>
        <w:spacing w:line="240" w:lineRule="auto"/>
        <w:rPr>
          <w:rFonts w:ascii="Times New Roman" w:hAnsi="Times New Roman"/>
          <w:sz w:val="24"/>
          <w:szCs w:val="24"/>
        </w:rPr>
      </w:pPr>
    </w:p>
    <w:p w:rsidR="002D693A" w:rsidRDefault="002D693A" w:rsidP="00246935">
      <w:pPr>
        <w:spacing w:line="240" w:lineRule="auto"/>
      </w:pPr>
    </w:p>
    <w:p w:rsidR="00246935" w:rsidRDefault="00246935"/>
    <w:sectPr w:rsidR="00246935"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3278A"/>
    <w:rsid w:val="000F1608"/>
    <w:rsid w:val="00246935"/>
    <w:rsid w:val="002D693A"/>
    <w:rsid w:val="00405C35"/>
    <w:rsid w:val="0043278A"/>
    <w:rsid w:val="00712227"/>
    <w:rsid w:val="00764940"/>
    <w:rsid w:val="007B135F"/>
    <w:rsid w:val="00800C24"/>
    <w:rsid w:val="008813B4"/>
    <w:rsid w:val="00A809DF"/>
    <w:rsid w:val="00BF5F8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78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3278A"/>
    <w:rPr>
      <w:strike w:val="0"/>
      <w:dstrike w:val="0"/>
      <w:color w:val="002BB8"/>
      <w:u w:val="none"/>
      <w:effect w:val="none"/>
    </w:rPr>
  </w:style>
  <w:style w:type="character" w:customStyle="1" w:styleId="mw-headline">
    <w:name w:val="mw-headline"/>
    <w:basedOn w:val="DefaultParagraphFont"/>
    <w:rsid w:val="0043278A"/>
  </w:style>
  <w:style w:type="character" w:styleId="Emphasis">
    <w:name w:val="Emphasis"/>
    <w:basedOn w:val="DefaultParagraphFont"/>
    <w:uiPriority w:val="20"/>
    <w:qFormat/>
    <w:rsid w:val="00BF5F8D"/>
    <w:rPr>
      <w:b w:val="0"/>
      <w:bCs w:val="0"/>
      <w:i/>
      <w:iCs/>
    </w:rPr>
  </w:style>
</w:styles>
</file>

<file path=word/webSettings.xml><?xml version="1.0" encoding="utf-8"?>
<w:webSettings xmlns:r="http://schemas.openxmlformats.org/officeDocument/2006/relationships" xmlns:w="http://schemas.openxmlformats.org/wordprocessingml/2006/main">
  <w:divs>
    <w:div w:id="135613685">
      <w:bodyDiv w:val="1"/>
      <w:marLeft w:val="0"/>
      <w:marRight w:val="0"/>
      <w:marTop w:val="0"/>
      <w:marBottom w:val="0"/>
      <w:divBdr>
        <w:top w:val="none" w:sz="0" w:space="0" w:color="auto"/>
        <w:left w:val="none" w:sz="0" w:space="0" w:color="auto"/>
        <w:bottom w:val="none" w:sz="0" w:space="0" w:color="auto"/>
        <w:right w:val="none" w:sz="0" w:space="0" w:color="auto"/>
      </w:divBdr>
      <w:divsChild>
        <w:div w:id="1581331881">
          <w:marLeft w:val="547"/>
          <w:marRight w:val="0"/>
          <w:marTop w:val="154"/>
          <w:marBottom w:val="0"/>
          <w:divBdr>
            <w:top w:val="none" w:sz="0" w:space="0" w:color="auto"/>
            <w:left w:val="none" w:sz="0" w:space="0" w:color="auto"/>
            <w:bottom w:val="none" w:sz="0" w:space="0" w:color="auto"/>
            <w:right w:val="none" w:sz="0" w:space="0" w:color="auto"/>
          </w:divBdr>
        </w:div>
        <w:div w:id="505749206">
          <w:marLeft w:val="547"/>
          <w:marRight w:val="0"/>
          <w:marTop w:val="154"/>
          <w:marBottom w:val="0"/>
          <w:divBdr>
            <w:top w:val="none" w:sz="0" w:space="0" w:color="auto"/>
            <w:left w:val="none" w:sz="0" w:space="0" w:color="auto"/>
            <w:bottom w:val="none" w:sz="0" w:space="0" w:color="auto"/>
            <w:right w:val="none" w:sz="0" w:space="0" w:color="auto"/>
          </w:divBdr>
        </w:div>
      </w:divsChild>
    </w:div>
    <w:div w:id="914583245">
      <w:bodyDiv w:val="1"/>
      <w:marLeft w:val="0"/>
      <w:marRight w:val="0"/>
      <w:marTop w:val="0"/>
      <w:marBottom w:val="0"/>
      <w:divBdr>
        <w:top w:val="none" w:sz="0" w:space="0" w:color="auto"/>
        <w:left w:val="none" w:sz="0" w:space="0" w:color="auto"/>
        <w:bottom w:val="none" w:sz="0" w:space="0" w:color="auto"/>
        <w:right w:val="none" w:sz="0" w:space="0" w:color="auto"/>
      </w:divBdr>
      <w:divsChild>
        <w:div w:id="1267007669">
          <w:marLeft w:val="547"/>
          <w:marRight w:val="0"/>
          <w:marTop w:val="154"/>
          <w:marBottom w:val="0"/>
          <w:divBdr>
            <w:top w:val="none" w:sz="0" w:space="0" w:color="auto"/>
            <w:left w:val="none" w:sz="0" w:space="0" w:color="auto"/>
            <w:bottom w:val="none" w:sz="0" w:space="0" w:color="auto"/>
            <w:right w:val="none" w:sz="0" w:space="0" w:color="auto"/>
          </w:divBdr>
        </w:div>
      </w:divsChild>
    </w:div>
    <w:div w:id="1858232926">
      <w:bodyDiv w:val="1"/>
      <w:marLeft w:val="0"/>
      <w:marRight w:val="0"/>
      <w:marTop w:val="0"/>
      <w:marBottom w:val="0"/>
      <w:divBdr>
        <w:top w:val="none" w:sz="0" w:space="0" w:color="auto"/>
        <w:left w:val="none" w:sz="0" w:space="0" w:color="auto"/>
        <w:bottom w:val="none" w:sz="0" w:space="0" w:color="auto"/>
        <w:right w:val="none" w:sz="0" w:space="0" w:color="auto"/>
      </w:divBdr>
      <w:divsChild>
        <w:div w:id="1745301470">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Trespass_to_land" TargetMode="External"/><Relationship Id="rId18" Type="http://schemas.openxmlformats.org/officeDocument/2006/relationships/hyperlink" Target="http://en.wikipedia.org/wiki/Conversion" TargetMode="External"/><Relationship Id="rId26" Type="http://schemas.openxmlformats.org/officeDocument/2006/relationships/hyperlink" Target="http://en.wikipedia.org/wiki/Jurisdiction" TargetMode="External"/><Relationship Id="rId39" Type="http://schemas.openxmlformats.org/officeDocument/2006/relationships/hyperlink" Target="http://en.wikipedia.org/wiki/Duty_of_care" TargetMode="External"/><Relationship Id="rId21" Type="http://schemas.openxmlformats.org/officeDocument/2006/relationships/hyperlink" Target="http://en.wikipedia.org/wiki/Contract" TargetMode="External"/><Relationship Id="rId34" Type="http://schemas.openxmlformats.org/officeDocument/2006/relationships/hyperlink" Target="http://en.wikipedia.org/wiki/Criminal_law" TargetMode="External"/><Relationship Id="rId42" Type="http://schemas.openxmlformats.org/officeDocument/2006/relationships/hyperlink" Target="http://en.wikipedia.org/wiki/Tort" TargetMode="External"/><Relationship Id="rId47" Type="http://schemas.openxmlformats.org/officeDocument/2006/relationships/hyperlink" Target="http://en.wikipedia.org/wiki/Common_law" TargetMode="External"/><Relationship Id="rId50" Type="http://schemas.openxmlformats.org/officeDocument/2006/relationships/hyperlink" Target="http://en.wikipedia.org/wiki/Common_law" TargetMode="External"/><Relationship Id="rId55" Type="http://schemas.openxmlformats.org/officeDocument/2006/relationships/hyperlink" Target="http://www.duhaime.org/LegalDictionary/T/Trial.aspx" TargetMode="External"/><Relationship Id="rId7" Type="http://schemas.openxmlformats.org/officeDocument/2006/relationships/hyperlink" Target="http://en.wikipedia.org/wiki/Defamation" TargetMode="External"/><Relationship Id="rId12" Type="http://schemas.openxmlformats.org/officeDocument/2006/relationships/hyperlink" Target="http://en.wikipedia.org/wiki/Nuisance" TargetMode="External"/><Relationship Id="rId17" Type="http://schemas.openxmlformats.org/officeDocument/2006/relationships/hyperlink" Target="http://en.wikipedia.org/wiki/Freedom" TargetMode="External"/><Relationship Id="rId25" Type="http://schemas.openxmlformats.org/officeDocument/2006/relationships/hyperlink" Target="http://en.wikipedia.org/wiki/Law_of_obligations" TargetMode="External"/><Relationship Id="rId33" Type="http://schemas.openxmlformats.org/officeDocument/2006/relationships/hyperlink" Target="http://en.wikipedia.org/wiki/Civil_wrong" TargetMode="External"/><Relationship Id="rId38" Type="http://schemas.openxmlformats.org/officeDocument/2006/relationships/hyperlink" Target="http://en.wikipedia.org/wiki/Harm" TargetMode="External"/><Relationship Id="rId46" Type="http://schemas.openxmlformats.org/officeDocument/2006/relationships/hyperlink" Target="http://en.wikipedia.org/wiki/Jurisprudence" TargetMode="External"/><Relationship Id="rId59"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en.wikipedia.org/wiki/False_imprisonment" TargetMode="External"/><Relationship Id="rId20" Type="http://schemas.openxmlformats.org/officeDocument/2006/relationships/hyperlink" Target="http://en.wikipedia.org/wiki/Economic_torts" TargetMode="External"/><Relationship Id="rId29" Type="http://schemas.openxmlformats.org/officeDocument/2006/relationships/hyperlink" Target="http://en.wikipedia.org/wiki/Statutory_law" TargetMode="External"/><Relationship Id="rId41" Type="http://schemas.openxmlformats.org/officeDocument/2006/relationships/hyperlink" Target="http://en.wikipedia.org/wiki/Damages" TargetMode="External"/><Relationship Id="rId54" Type="http://schemas.openxmlformats.org/officeDocument/2006/relationships/hyperlink" Target="http://www.duhaime.org/LegalDictionary/B/Burdenofproof.aspx" TargetMode="External"/><Relationship Id="rId1" Type="http://schemas.openxmlformats.org/officeDocument/2006/relationships/styles" Target="styles.xml"/><Relationship Id="rId6" Type="http://schemas.openxmlformats.org/officeDocument/2006/relationships/hyperlink" Target="http://en.wikipedia.org/wiki/Accident" TargetMode="External"/><Relationship Id="rId11" Type="http://schemas.openxmlformats.org/officeDocument/2006/relationships/hyperlink" Target="http://en.wikipedia.org/wiki/Reputation" TargetMode="External"/><Relationship Id="rId24" Type="http://schemas.openxmlformats.org/officeDocument/2006/relationships/hyperlink" Target="http://en.wikipedia.org/wiki/Tort" TargetMode="External"/><Relationship Id="rId32" Type="http://schemas.openxmlformats.org/officeDocument/2006/relationships/hyperlink" Target="http://en.wikipedia.org/wiki/Delict" TargetMode="External"/><Relationship Id="rId37" Type="http://schemas.openxmlformats.org/officeDocument/2006/relationships/hyperlink" Target="http://en.wikipedia.org/wiki/Individual" TargetMode="External"/><Relationship Id="rId40" Type="http://schemas.openxmlformats.org/officeDocument/2006/relationships/hyperlink" Target="http://en.wikipedia.org/wiki/Negligence" TargetMode="External"/><Relationship Id="rId45" Type="http://schemas.openxmlformats.org/officeDocument/2006/relationships/hyperlink" Target="http://en.wikipedia.org/wiki/Tort" TargetMode="External"/><Relationship Id="rId53" Type="http://schemas.openxmlformats.org/officeDocument/2006/relationships/hyperlink" Target="http://en.wikipedia.org/wiki/Plaintiff" TargetMode="External"/><Relationship Id="rId58" Type="http://schemas.openxmlformats.org/officeDocument/2006/relationships/hyperlink" Target="http://www.duhaime.org/LegalDictionary/H/HumanRight.aspx" TargetMode="External"/><Relationship Id="rId5" Type="http://schemas.openxmlformats.org/officeDocument/2006/relationships/hyperlink" Target="http://en.wikipedia.org/wiki/Compensation" TargetMode="External"/><Relationship Id="rId15" Type="http://schemas.openxmlformats.org/officeDocument/2006/relationships/hyperlink" Target="http://en.wikipedia.org/wiki/Trespass_to_the_person" TargetMode="External"/><Relationship Id="rId23" Type="http://schemas.openxmlformats.org/officeDocument/2006/relationships/hyperlink" Target="http://en.wikipedia.org/wiki/Delict" TargetMode="External"/><Relationship Id="rId28" Type="http://schemas.openxmlformats.org/officeDocument/2006/relationships/hyperlink" Target="http://en.wikipedia.org/wiki/Property_rights" TargetMode="External"/><Relationship Id="rId36" Type="http://schemas.openxmlformats.org/officeDocument/2006/relationships/hyperlink" Target="http://en.wikipedia.org/wiki/Reasonable_person" TargetMode="External"/><Relationship Id="rId49" Type="http://schemas.openxmlformats.org/officeDocument/2006/relationships/hyperlink" Target="http://en.wikipedia.org/wiki/Common_law" TargetMode="External"/><Relationship Id="rId57" Type="http://schemas.openxmlformats.org/officeDocument/2006/relationships/hyperlink" Target="http://www.duhaime.org/LegalDictionary/T/Trial.aspx" TargetMode="External"/><Relationship Id="rId10" Type="http://schemas.openxmlformats.org/officeDocument/2006/relationships/hyperlink" Target="http://en.wikipedia.org/wiki/Defamation" TargetMode="External"/><Relationship Id="rId19" Type="http://schemas.openxmlformats.org/officeDocument/2006/relationships/hyperlink" Target="http://en.wikipedia.org/wiki/Movable_property" TargetMode="External"/><Relationship Id="rId31" Type="http://schemas.openxmlformats.org/officeDocument/2006/relationships/hyperlink" Target="http://en.wikipedia.org/wiki/Tort" TargetMode="External"/><Relationship Id="rId44" Type="http://schemas.openxmlformats.org/officeDocument/2006/relationships/hyperlink" Target="http://en.wikipedia.org/wiki/Negligence" TargetMode="External"/><Relationship Id="rId52" Type="http://schemas.openxmlformats.org/officeDocument/2006/relationships/hyperlink" Target="http://en.wikipedia.org/wiki/Tort" TargetMode="External"/><Relationship Id="rId60" Type="http://schemas.openxmlformats.org/officeDocument/2006/relationships/theme" Target="theme/theme1.xml"/><Relationship Id="rId4" Type="http://schemas.openxmlformats.org/officeDocument/2006/relationships/hyperlink" Target="http://en.wikipedia.org/wiki/Law" TargetMode="External"/><Relationship Id="rId9" Type="http://schemas.openxmlformats.org/officeDocument/2006/relationships/hyperlink" Target="http://en.wikipedia.org/wiki/Negligence" TargetMode="External"/><Relationship Id="rId14" Type="http://schemas.openxmlformats.org/officeDocument/2006/relationships/hyperlink" Target="http://en.wikipedia.org/wiki/Land" TargetMode="External"/><Relationship Id="rId22" Type="http://schemas.openxmlformats.org/officeDocument/2006/relationships/hyperlink" Target="http://en.wikipedia.org/wiki/Civil_law_%28legal_system%29" TargetMode="External"/><Relationship Id="rId27" Type="http://schemas.openxmlformats.org/officeDocument/2006/relationships/hyperlink" Target="http://en.wikipedia.org/wiki/Human_rights" TargetMode="External"/><Relationship Id="rId30" Type="http://schemas.openxmlformats.org/officeDocument/2006/relationships/hyperlink" Target="http://en.wikipedia.org/wiki/Law" TargetMode="External"/><Relationship Id="rId35" Type="http://schemas.openxmlformats.org/officeDocument/2006/relationships/hyperlink" Target="http://en.wikipedia.org/wiki/Behaviour" TargetMode="External"/><Relationship Id="rId43" Type="http://schemas.openxmlformats.org/officeDocument/2006/relationships/hyperlink" Target="http://en.wikipedia.org/wiki/Standard_of_care" TargetMode="External"/><Relationship Id="rId48" Type="http://schemas.openxmlformats.org/officeDocument/2006/relationships/hyperlink" Target="http://en.wikipedia.org/wiki/Physician" TargetMode="External"/><Relationship Id="rId56" Type="http://schemas.openxmlformats.org/officeDocument/2006/relationships/hyperlink" Target="http://www.duhaime.org/LegalDictionary/E/Evidence.aspx" TargetMode="External"/><Relationship Id="rId8" Type="http://schemas.openxmlformats.org/officeDocument/2006/relationships/hyperlink" Target="http://en.wikipedia.org/wiki/Bull" TargetMode="External"/><Relationship Id="rId51" Type="http://schemas.openxmlformats.org/officeDocument/2006/relationships/hyperlink" Target="http://en.wikipedia.org/wiki/Defense_(legal)"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1996</Words>
  <Characters>11380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4</cp:revision>
  <dcterms:created xsi:type="dcterms:W3CDTF">2009-05-15T03:55:00Z</dcterms:created>
  <dcterms:modified xsi:type="dcterms:W3CDTF">2009-05-19T06:51:00Z</dcterms:modified>
</cp:coreProperties>
</file>